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80243" w14:textId="0FFE9019" w:rsidR="001E7F55" w:rsidRPr="001E7F55" w:rsidRDefault="001E7F55" w:rsidP="00DE0F37">
      <w:pPr>
        <w:spacing w:line="480" w:lineRule="exact"/>
        <w:rPr>
          <w:rFonts w:asciiTheme="majorHAnsi" w:hAnsiTheme="majorHAnsi" w:cstheme="majorHAnsi"/>
          <w:b/>
          <w:caps/>
          <w:sz w:val="32"/>
          <w:szCs w:val="22"/>
          <w:lang w:val="de-DE"/>
        </w:rPr>
      </w:pPr>
      <w:bookmarkStart w:id="0" w:name="_Hlk191646576"/>
      <w:r w:rsidRPr="001E7F55">
        <w:rPr>
          <w:rFonts w:asciiTheme="majorHAnsi" w:hAnsiTheme="majorHAnsi" w:cstheme="majorHAnsi"/>
          <w:b/>
          <w:caps/>
          <w:sz w:val="32"/>
          <w:szCs w:val="22"/>
          <w:lang w:val="de-DE"/>
        </w:rPr>
        <w:t>Energieeffizienz in der Antriebs</w:t>
      </w:r>
      <w:r>
        <w:rPr>
          <w:rFonts w:asciiTheme="majorHAnsi" w:hAnsiTheme="majorHAnsi" w:cstheme="majorHAnsi"/>
          <w:b/>
          <w:caps/>
          <w:sz w:val="32"/>
          <w:szCs w:val="22"/>
          <w:lang w:val="de-DE"/>
        </w:rPr>
        <w:t>-</w:t>
      </w:r>
      <w:r w:rsidRPr="001E7F55">
        <w:rPr>
          <w:rFonts w:asciiTheme="majorHAnsi" w:hAnsiTheme="majorHAnsi" w:cstheme="majorHAnsi"/>
          <w:b/>
          <w:caps/>
          <w:sz w:val="32"/>
          <w:szCs w:val="22"/>
          <w:lang w:val="de-DE"/>
        </w:rPr>
        <w:t>technik</w:t>
      </w:r>
    </w:p>
    <w:p w14:paraId="5C8E836E" w14:textId="14662A50" w:rsidR="00147A3A" w:rsidRPr="00147A3A" w:rsidRDefault="00147A3A" w:rsidP="00DE0F37">
      <w:pPr>
        <w:spacing w:line="480" w:lineRule="exact"/>
        <w:rPr>
          <w:rFonts w:asciiTheme="majorHAnsi" w:hAnsiTheme="majorHAnsi" w:cstheme="majorHAnsi"/>
          <w:b/>
          <w:sz w:val="32"/>
          <w:szCs w:val="22"/>
          <w:lang w:val="de-DE"/>
        </w:rPr>
      </w:pPr>
      <w:r>
        <w:rPr>
          <w:rFonts w:asciiTheme="majorHAnsi" w:hAnsiTheme="majorHAnsi" w:cstheme="majorHAnsi"/>
          <w:b/>
          <w:sz w:val="32"/>
          <w:szCs w:val="22"/>
          <w:lang w:val="de-DE"/>
        </w:rPr>
        <w:t>V</w:t>
      </w:r>
      <w:r w:rsidRPr="00147A3A">
        <w:rPr>
          <w:rFonts w:asciiTheme="majorHAnsi" w:hAnsiTheme="majorHAnsi" w:cstheme="majorHAnsi"/>
          <w:b/>
          <w:sz w:val="32"/>
          <w:szCs w:val="22"/>
          <w:lang w:val="de-DE"/>
        </w:rPr>
        <w:t>om Messwert zur Maßnahme</w:t>
      </w:r>
    </w:p>
    <w:p w14:paraId="7E52544C" w14:textId="77777777" w:rsidR="00494854" w:rsidRPr="00E823BE" w:rsidRDefault="00494854" w:rsidP="00DE0F37">
      <w:pPr>
        <w:spacing w:line="480" w:lineRule="exact"/>
        <w:rPr>
          <w:rFonts w:asciiTheme="majorHAnsi" w:hAnsiTheme="majorHAnsi" w:cstheme="majorHAnsi"/>
          <w:b/>
          <w:sz w:val="24"/>
          <w:lang w:val="de-DE"/>
        </w:rPr>
      </w:pPr>
    </w:p>
    <w:p w14:paraId="0B6833FC" w14:textId="6F42A60B" w:rsidR="00421810" w:rsidRPr="00421810" w:rsidRDefault="00147A3A" w:rsidP="00421810">
      <w:pPr>
        <w:spacing w:line="480" w:lineRule="exact"/>
        <w:rPr>
          <w:rFonts w:asciiTheme="majorHAnsi" w:hAnsiTheme="majorHAnsi" w:cstheme="majorHAnsi"/>
          <w:b/>
          <w:sz w:val="24"/>
          <w:szCs w:val="24"/>
          <w:lang w:val="de-DE"/>
        </w:rPr>
      </w:pPr>
      <w:r w:rsidRPr="00147A3A">
        <w:rPr>
          <w:rFonts w:asciiTheme="majorHAnsi" w:hAnsiTheme="majorHAnsi" w:cstheme="majorHAnsi"/>
          <w:b/>
          <w:sz w:val="24"/>
          <w:szCs w:val="24"/>
          <w:lang w:val="de-DE"/>
        </w:rPr>
        <w:t xml:space="preserve">Der industrielle Stromverbrauch in Deutschland </w:t>
      </w:r>
      <w:r w:rsidR="00967FD2">
        <w:rPr>
          <w:rFonts w:asciiTheme="majorHAnsi" w:hAnsiTheme="majorHAnsi" w:cstheme="majorHAnsi"/>
          <w:b/>
          <w:sz w:val="24"/>
          <w:szCs w:val="24"/>
          <w:lang w:val="de-DE"/>
        </w:rPr>
        <w:t xml:space="preserve">lag 2024 bei rund 217 </w:t>
      </w:r>
      <w:r w:rsidRPr="00147A3A">
        <w:rPr>
          <w:rFonts w:asciiTheme="majorHAnsi" w:hAnsiTheme="majorHAnsi" w:cstheme="majorHAnsi"/>
          <w:b/>
          <w:sz w:val="24"/>
          <w:szCs w:val="24"/>
          <w:lang w:val="de-DE"/>
        </w:rPr>
        <w:t>TWh</w:t>
      </w:r>
      <w:r w:rsidR="00452E94">
        <w:rPr>
          <w:rFonts w:asciiTheme="majorHAnsi" w:hAnsiTheme="majorHAnsi" w:cstheme="majorHAnsi"/>
          <w:b/>
          <w:sz w:val="24"/>
          <w:szCs w:val="24"/>
          <w:lang w:val="de-DE"/>
        </w:rPr>
        <w:t>/</w:t>
      </w:r>
      <w:r w:rsidRPr="00147A3A">
        <w:rPr>
          <w:rFonts w:asciiTheme="majorHAnsi" w:hAnsiTheme="majorHAnsi" w:cstheme="majorHAnsi"/>
          <w:b/>
          <w:sz w:val="24"/>
          <w:szCs w:val="24"/>
          <w:lang w:val="de-DE"/>
        </w:rPr>
        <w:t xml:space="preserve">Jahr. </w:t>
      </w:r>
      <w:r w:rsidR="00923E36">
        <w:rPr>
          <w:rFonts w:asciiTheme="majorHAnsi" w:hAnsiTheme="majorHAnsi" w:cstheme="majorHAnsi"/>
          <w:b/>
          <w:sz w:val="24"/>
          <w:szCs w:val="24"/>
          <w:lang w:val="de-DE"/>
        </w:rPr>
        <w:t xml:space="preserve">Elektrische </w:t>
      </w:r>
      <w:r w:rsidR="00265512">
        <w:rPr>
          <w:rFonts w:asciiTheme="majorHAnsi" w:hAnsiTheme="majorHAnsi" w:cstheme="majorHAnsi"/>
          <w:b/>
          <w:sz w:val="24"/>
          <w:szCs w:val="24"/>
          <w:lang w:val="de-DE"/>
        </w:rPr>
        <w:t xml:space="preserve">und </w:t>
      </w:r>
      <w:r w:rsidR="00865A93">
        <w:rPr>
          <w:rFonts w:asciiTheme="majorHAnsi" w:hAnsiTheme="majorHAnsi" w:cstheme="majorHAnsi"/>
          <w:b/>
          <w:sz w:val="24"/>
          <w:szCs w:val="24"/>
          <w:lang w:val="de-DE"/>
        </w:rPr>
        <w:t xml:space="preserve">elektrohydraulische </w:t>
      </w:r>
      <w:r w:rsidR="00865A93" w:rsidRPr="00147A3A">
        <w:rPr>
          <w:rFonts w:asciiTheme="majorHAnsi" w:hAnsiTheme="majorHAnsi" w:cstheme="majorHAnsi"/>
          <w:b/>
          <w:sz w:val="24"/>
          <w:szCs w:val="24"/>
          <w:lang w:val="de-DE"/>
        </w:rPr>
        <w:t>Antriebe</w:t>
      </w:r>
      <w:r w:rsidR="00923E36">
        <w:rPr>
          <w:rFonts w:asciiTheme="majorHAnsi" w:hAnsiTheme="majorHAnsi" w:cstheme="majorHAnsi"/>
          <w:b/>
          <w:sz w:val="24"/>
          <w:szCs w:val="24"/>
          <w:lang w:val="de-DE"/>
        </w:rPr>
        <w:t xml:space="preserve"> verursachen dabei</w:t>
      </w:r>
      <w:r w:rsidR="00862E75">
        <w:rPr>
          <w:rFonts w:asciiTheme="majorHAnsi" w:hAnsiTheme="majorHAnsi" w:cstheme="majorHAnsi"/>
          <w:b/>
          <w:sz w:val="24"/>
          <w:szCs w:val="24"/>
          <w:lang w:val="de-DE"/>
        </w:rPr>
        <w:t xml:space="preserve"> </w:t>
      </w:r>
      <w:r w:rsidR="001C7169">
        <w:rPr>
          <w:rFonts w:asciiTheme="majorHAnsi" w:hAnsiTheme="majorHAnsi" w:cstheme="majorHAnsi"/>
          <w:b/>
          <w:sz w:val="24"/>
          <w:szCs w:val="24"/>
          <w:lang w:val="de-DE"/>
        </w:rPr>
        <w:t xml:space="preserve">mit </w:t>
      </w:r>
      <w:r w:rsidR="00833030">
        <w:rPr>
          <w:rFonts w:asciiTheme="majorHAnsi" w:hAnsiTheme="majorHAnsi" w:cstheme="majorHAnsi"/>
          <w:b/>
          <w:sz w:val="24"/>
          <w:szCs w:val="24"/>
          <w:lang w:val="de-DE"/>
        </w:rPr>
        <w:t xml:space="preserve">46% </w:t>
      </w:r>
      <w:r w:rsidR="001E7379">
        <w:rPr>
          <w:rFonts w:asciiTheme="majorHAnsi" w:hAnsiTheme="majorHAnsi" w:cstheme="majorHAnsi"/>
          <w:b/>
          <w:sz w:val="24"/>
          <w:szCs w:val="24"/>
          <w:lang w:val="de-DE"/>
        </w:rPr>
        <w:t xml:space="preserve">einen </w:t>
      </w:r>
      <w:r w:rsidR="001E7379" w:rsidRPr="001E7379">
        <w:rPr>
          <w:rFonts w:asciiTheme="majorHAnsi" w:hAnsiTheme="majorHAnsi" w:cstheme="majorHAnsi"/>
          <w:b/>
          <w:sz w:val="24"/>
          <w:szCs w:val="24"/>
          <w:lang w:val="de-DE"/>
        </w:rPr>
        <w:t xml:space="preserve">erheblichen Anteil des </w:t>
      </w:r>
      <w:r w:rsidR="00B6702A">
        <w:rPr>
          <w:rFonts w:asciiTheme="majorHAnsi" w:hAnsiTheme="majorHAnsi" w:cstheme="majorHAnsi"/>
          <w:b/>
          <w:sz w:val="24"/>
          <w:szCs w:val="24"/>
          <w:lang w:val="de-DE"/>
        </w:rPr>
        <w:t>Netzstroms</w:t>
      </w:r>
      <w:r w:rsidR="001E7379" w:rsidRPr="001E7379">
        <w:rPr>
          <w:rFonts w:asciiTheme="majorHAnsi" w:hAnsiTheme="majorHAnsi" w:cstheme="majorHAnsi"/>
          <w:b/>
          <w:sz w:val="24"/>
          <w:szCs w:val="24"/>
          <w:lang w:val="de-DE"/>
        </w:rPr>
        <w:t xml:space="preserve">. </w:t>
      </w:r>
      <w:r w:rsidR="00C824A3">
        <w:rPr>
          <w:rFonts w:asciiTheme="majorHAnsi" w:hAnsiTheme="majorHAnsi" w:cstheme="majorHAnsi"/>
          <w:b/>
          <w:sz w:val="24"/>
          <w:szCs w:val="24"/>
          <w:lang w:val="de-DE"/>
        </w:rPr>
        <w:t xml:space="preserve">Rund </w:t>
      </w:r>
      <w:r w:rsidR="006965DF" w:rsidRPr="006965DF">
        <w:rPr>
          <w:rFonts w:asciiTheme="majorHAnsi" w:hAnsiTheme="majorHAnsi" w:cstheme="majorHAnsi"/>
          <w:b/>
          <w:sz w:val="24"/>
          <w:szCs w:val="24"/>
          <w:lang w:val="de-DE"/>
        </w:rPr>
        <w:t xml:space="preserve">70 % </w:t>
      </w:r>
      <w:r w:rsidR="00D51185">
        <w:rPr>
          <w:rFonts w:asciiTheme="majorHAnsi" w:hAnsiTheme="majorHAnsi" w:cstheme="majorHAnsi"/>
          <w:b/>
          <w:sz w:val="24"/>
          <w:szCs w:val="24"/>
          <w:lang w:val="de-DE"/>
        </w:rPr>
        <w:t>davon entfallen</w:t>
      </w:r>
      <w:r w:rsidR="007317E4">
        <w:rPr>
          <w:rFonts w:asciiTheme="majorHAnsi" w:hAnsiTheme="majorHAnsi" w:cstheme="majorHAnsi"/>
          <w:b/>
          <w:sz w:val="24"/>
          <w:szCs w:val="24"/>
          <w:lang w:val="de-DE"/>
        </w:rPr>
        <w:t xml:space="preserve"> </w:t>
      </w:r>
      <w:proofErr w:type="gramStart"/>
      <w:r w:rsidR="007317E4">
        <w:rPr>
          <w:rFonts w:asciiTheme="majorHAnsi" w:hAnsiTheme="majorHAnsi" w:cstheme="majorHAnsi"/>
          <w:b/>
          <w:sz w:val="24"/>
          <w:szCs w:val="24"/>
          <w:lang w:val="de-DE"/>
        </w:rPr>
        <w:t xml:space="preserve">auf </w:t>
      </w:r>
      <w:r w:rsidR="002B31D0">
        <w:rPr>
          <w:rFonts w:asciiTheme="majorHAnsi" w:hAnsiTheme="majorHAnsi" w:cstheme="majorHAnsi"/>
          <w:b/>
          <w:sz w:val="24"/>
          <w:szCs w:val="24"/>
          <w:lang w:val="de-DE"/>
        </w:rPr>
        <w:t>motorbetriebener Systeme</w:t>
      </w:r>
      <w:proofErr w:type="gramEnd"/>
      <w:r w:rsidR="00B6702A">
        <w:rPr>
          <w:rFonts w:asciiTheme="majorHAnsi" w:hAnsiTheme="majorHAnsi" w:cstheme="majorHAnsi"/>
          <w:b/>
          <w:sz w:val="24"/>
          <w:szCs w:val="24"/>
          <w:lang w:val="de-DE"/>
        </w:rPr>
        <w:t xml:space="preserve"> </w:t>
      </w:r>
      <w:r w:rsidR="007317E4">
        <w:rPr>
          <w:rFonts w:asciiTheme="majorHAnsi" w:hAnsiTheme="majorHAnsi" w:cstheme="majorHAnsi"/>
          <w:b/>
          <w:sz w:val="24"/>
          <w:szCs w:val="24"/>
          <w:lang w:val="de-DE"/>
        </w:rPr>
        <w:t>w</w:t>
      </w:r>
      <w:r w:rsidR="00F92766">
        <w:rPr>
          <w:rFonts w:asciiTheme="majorHAnsi" w:hAnsiTheme="majorHAnsi" w:cstheme="majorHAnsi"/>
          <w:b/>
          <w:sz w:val="24"/>
          <w:szCs w:val="24"/>
          <w:lang w:val="de-DE"/>
        </w:rPr>
        <w:t>ie</w:t>
      </w:r>
      <w:r w:rsidR="00B6702A">
        <w:rPr>
          <w:rFonts w:asciiTheme="majorHAnsi" w:hAnsiTheme="majorHAnsi" w:cstheme="majorHAnsi"/>
          <w:b/>
          <w:sz w:val="24"/>
          <w:szCs w:val="24"/>
          <w:lang w:val="de-DE"/>
        </w:rPr>
        <w:t xml:space="preserve"> </w:t>
      </w:r>
      <w:r w:rsidR="007B300F">
        <w:rPr>
          <w:rFonts w:asciiTheme="majorHAnsi" w:hAnsiTheme="majorHAnsi" w:cstheme="majorHAnsi"/>
          <w:b/>
          <w:sz w:val="24"/>
          <w:szCs w:val="24"/>
          <w:lang w:val="de-DE"/>
        </w:rPr>
        <w:t>Pu</w:t>
      </w:r>
      <w:r w:rsidR="006965DF" w:rsidRPr="006965DF">
        <w:rPr>
          <w:rFonts w:asciiTheme="majorHAnsi" w:hAnsiTheme="majorHAnsi" w:cstheme="majorHAnsi"/>
          <w:b/>
          <w:sz w:val="24"/>
          <w:szCs w:val="24"/>
          <w:lang w:val="de-DE"/>
        </w:rPr>
        <w:t>mpen, Lüfter und Kompressoren</w:t>
      </w:r>
      <w:r w:rsidR="00F92766">
        <w:rPr>
          <w:rFonts w:asciiTheme="majorHAnsi" w:hAnsiTheme="majorHAnsi" w:cstheme="majorHAnsi"/>
          <w:b/>
          <w:sz w:val="24"/>
          <w:szCs w:val="24"/>
          <w:lang w:val="de-DE"/>
        </w:rPr>
        <w:t xml:space="preserve">, die </w:t>
      </w:r>
      <w:r w:rsidR="00D15E3F">
        <w:rPr>
          <w:rFonts w:asciiTheme="majorHAnsi" w:hAnsiTheme="majorHAnsi" w:cstheme="majorHAnsi"/>
          <w:b/>
          <w:sz w:val="24"/>
          <w:szCs w:val="24"/>
          <w:lang w:val="de-DE"/>
        </w:rPr>
        <w:t xml:space="preserve">damit </w:t>
      </w:r>
      <w:r w:rsidR="006965DF" w:rsidRPr="006965DF">
        <w:rPr>
          <w:rFonts w:asciiTheme="majorHAnsi" w:hAnsiTheme="majorHAnsi" w:cstheme="majorHAnsi"/>
          <w:b/>
          <w:sz w:val="24"/>
          <w:szCs w:val="24"/>
          <w:lang w:val="de-DE"/>
        </w:rPr>
        <w:t>zu den energieintensivsten Anwendungen</w:t>
      </w:r>
      <w:r w:rsidR="00F92766">
        <w:rPr>
          <w:rFonts w:asciiTheme="majorHAnsi" w:hAnsiTheme="majorHAnsi" w:cstheme="majorHAnsi"/>
          <w:b/>
          <w:sz w:val="24"/>
          <w:szCs w:val="24"/>
          <w:lang w:val="de-DE"/>
        </w:rPr>
        <w:t xml:space="preserve"> zählen</w:t>
      </w:r>
      <w:r w:rsidR="006965DF" w:rsidRPr="006965DF">
        <w:rPr>
          <w:rFonts w:asciiTheme="majorHAnsi" w:hAnsiTheme="majorHAnsi" w:cstheme="majorHAnsi"/>
          <w:b/>
          <w:sz w:val="24"/>
          <w:szCs w:val="24"/>
          <w:lang w:val="de-DE"/>
        </w:rPr>
        <w:t>.</w:t>
      </w:r>
      <w:r w:rsidR="00421810">
        <w:rPr>
          <w:rFonts w:asciiTheme="majorHAnsi" w:hAnsiTheme="majorHAnsi" w:cstheme="majorHAnsi"/>
          <w:b/>
          <w:sz w:val="24"/>
          <w:szCs w:val="24"/>
          <w:lang w:val="de-DE"/>
        </w:rPr>
        <w:t xml:space="preserve"> </w:t>
      </w:r>
      <w:r w:rsidR="00421810" w:rsidRPr="00421810">
        <w:rPr>
          <w:rFonts w:asciiTheme="majorHAnsi" w:hAnsiTheme="majorHAnsi" w:cstheme="majorHAnsi"/>
          <w:b/>
          <w:sz w:val="24"/>
          <w:szCs w:val="24"/>
          <w:lang w:val="de-DE"/>
        </w:rPr>
        <w:t xml:space="preserve">Gleichzeitig verschärfen steigende Energiekosten und regulatorische Anforderungen wie das Energieeffizienzgesetz (EnEfG) den Bedarf an energieeffizienten Retrofit-Lösungen. Moderne Frequenzumrichter in Kombination mit hocheffizienten Motoren ermöglichen insbesondere im Teillastbetrieb </w:t>
      </w:r>
      <w:r w:rsidR="003E3343">
        <w:rPr>
          <w:rFonts w:asciiTheme="majorHAnsi" w:hAnsiTheme="majorHAnsi" w:cstheme="majorHAnsi"/>
          <w:b/>
          <w:sz w:val="24"/>
          <w:szCs w:val="24"/>
          <w:lang w:val="de-DE"/>
        </w:rPr>
        <w:t>massive</w:t>
      </w:r>
      <w:r w:rsidR="00421810" w:rsidRPr="00421810">
        <w:rPr>
          <w:rFonts w:asciiTheme="majorHAnsi" w:hAnsiTheme="majorHAnsi" w:cstheme="majorHAnsi"/>
          <w:b/>
          <w:sz w:val="24"/>
          <w:szCs w:val="24"/>
          <w:lang w:val="de-DE"/>
        </w:rPr>
        <w:t xml:space="preserve"> Energieeinsparungen</w:t>
      </w:r>
      <w:r w:rsidR="002A01CE">
        <w:rPr>
          <w:rFonts w:asciiTheme="majorHAnsi" w:hAnsiTheme="majorHAnsi" w:cstheme="majorHAnsi"/>
          <w:b/>
          <w:sz w:val="24"/>
          <w:szCs w:val="24"/>
          <w:lang w:val="de-DE"/>
        </w:rPr>
        <w:t xml:space="preserve">. </w:t>
      </w:r>
      <w:r w:rsidR="000D5744">
        <w:rPr>
          <w:rFonts w:asciiTheme="majorHAnsi" w:hAnsiTheme="majorHAnsi" w:cstheme="majorHAnsi"/>
          <w:b/>
          <w:sz w:val="24"/>
          <w:szCs w:val="24"/>
          <w:lang w:val="de-DE"/>
        </w:rPr>
        <w:t xml:space="preserve">Der ZVEI sieht </w:t>
      </w:r>
      <w:r w:rsidR="002E2529">
        <w:rPr>
          <w:rFonts w:asciiTheme="majorHAnsi" w:hAnsiTheme="majorHAnsi" w:cstheme="majorHAnsi"/>
          <w:b/>
          <w:sz w:val="24"/>
          <w:szCs w:val="24"/>
          <w:lang w:val="de-DE"/>
        </w:rPr>
        <w:t xml:space="preserve">EU-weit </w:t>
      </w:r>
      <w:r w:rsidR="002E6794">
        <w:rPr>
          <w:rFonts w:asciiTheme="majorHAnsi" w:hAnsiTheme="majorHAnsi" w:cstheme="majorHAnsi"/>
          <w:b/>
          <w:sz w:val="24"/>
          <w:szCs w:val="24"/>
          <w:lang w:val="de-DE"/>
        </w:rPr>
        <w:t>e</w:t>
      </w:r>
      <w:r w:rsidR="002E2529">
        <w:rPr>
          <w:rFonts w:asciiTheme="majorHAnsi" w:hAnsiTheme="majorHAnsi" w:cstheme="majorHAnsi"/>
          <w:b/>
          <w:sz w:val="24"/>
          <w:szCs w:val="24"/>
          <w:lang w:val="de-DE"/>
        </w:rPr>
        <w:t>in Einsparpotenzial von 121,5 TWh/Jahr</w:t>
      </w:r>
      <w:r w:rsidR="002E6794">
        <w:rPr>
          <w:rFonts w:asciiTheme="majorHAnsi" w:hAnsiTheme="majorHAnsi" w:cstheme="majorHAnsi"/>
          <w:b/>
          <w:sz w:val="24"/>
          <w:szCs w:val="24"/>
          <w:lang w:val="de-DE"/>
        </w:rPr>
        <w:t xml:space="preserve"> durch energieeffiziente Antriebstechnik</w:t>
      </w:r>
      <w:r w:rsidR="002E2529">
        <w:rPr>
          <w:rFonts w:asciiTheme="majorHAnsi" w:hAnsiTheme="majorHAnsi" w:cstheme="majorHAnsi"/>
          <w:b/>
          <w:sz w:val="24"/>
          <w:szCs w:val="24"/>
          <w:lang w:val="de-DE"/>
        </w:rPr>
        <w:t xml:space="preserve">. </w:t>
      </w:r>
    </w:p>
    <w:p w14:paraId="49B13533" w14:textId="0E31EA8A" w:rsidR="000B78E6" w:rsidRDefault="002A01CE" w:rsidP="00DE0F37">
      <w:pPr>
        <w:spacing w:line="480" w:lineRule="exact"/>
        <w:rPr>
          <w:rFonts w:asciiTheme="majorHAnsi" w:hAnsiTheme="majorHAnsi" w:cstheme="majorHAnsi"/>
          <w:b/>
          <w:sz w:val="24"/>
          <w:szCs w:val="24"/>
          <w:lang w:val="de-DE"/>
        </w:rPr>
      </w:pPr>
      <w:r>
        <w:rPr>
          <w:rFonts w:asciiTheme="majorHAnsi" w:hAnsiTheme="majorHAnsi" w:cstheme="majorHAnsi"/>
          <w:b/>
          <w:sz w:val="24"/>
          <w:szCs w:val="24"/>
          <w:lang w:val="de-DE"/>
        </w:rPr>
        <w:t xml:space="preserve"> </w:t>
      </w:r>
    </w:p>
    <w:p w14:paraId="7EF20885" w14:textId="77777777" w:rsidR="001448A8" w:rsidRPr="001448A8" w:rsidRDefault="00683E30" w:rsidP="00DE0F37">
      <w:pPr>
        <w:spacing w:line="480" w:lineRule="exact"/>
        <w:rPr>
          <w:rFonts w:asciiTheme="majorHAnsi" w:hAnsiTheme="majorHAnsi" w:cstheme="majorHAnsi"/>
          <w:bCs/>
          <w:sz w:val="21"/>
          <w:szCs w:val="21"/>
          <w:lang w:val="de-DE"/>
        </w:rPr>
      </w:pPr>
      <w:r w:rsidRPr="00683E30">
        <w:rPr>
          <w:rFonts w:asciiTheme="majorHAnsi" w:hAnsiTheme="majorHAnsi" w:cstheme="majorHAnsi"/>
          <w:bCs/>
          <w:sz w:val="21"/>
          <w:szCs w:val="21"/>
          <w:lang w:val="de-DE"/>
        </w:rPr>
        <w:t>In der Praxis zeigt sich, dass Einsparpotenziale häufig nicht i</w:t>
      </w:r>
      <w:r w:rsidR="00613CD8">
        <w:rPr>
          <w:rFonts w:asciiTheme="majorHAnsi" w:hAnsiTheme="majorHAnsi" w:cstheme="majorHAnsi"/>
          <w:bCs/>
          <w:sz w:val="21"/>
          <w:szCs w:val="21"/>
          <w:lang w:val="de-DE"/>
        </w:rPr>
        <w:t xml:space="preserve">m Neudesign </w:t>
      </w:r>
      <w:r w:rsidRPr="00683E30">
        <w:rPr>
          <w:rFonts w:asciiTheme="majorHAnsi" w:hAnsiTheme="majorHAnsi" w:cstheme="majorHAnsi"/>
          <w:bCs/>
          <w:sz w:val="21"/>
          <w:szCs w:val="21"/>
          <w:lang w:val="de-DE"/>
        </w:rPr>
        <w:t xml:space="preserve">von Anlagen liegen, sondern im bestehenden Maschinenpark. Entscheidend ist eine belastbare Datenbasis. Mitsubishi Electric verfolgt deshalb einen Ansatz, </w:t>
      </w:r>
      <w:r w:rsidR="001448A8" w:rsidRPr="001448A8">
        <w:rPr>
          <w:rFonts w:asciiTheme="majorHAnsi" w:hAnsiTheme="majorHAnsi" w:cstheme="majorHAnsi"/>
          <w:bCs/>
          <w:sz w:val="21"/>
          <w:szCs w:val="21"/>
          <w:lang w:val="de-DE"/>
        </w:rPr>
        <w:t>der auf der systematischen Erfassung von Last- und Energieprofilen basiert. Ziel ist es, reale Betriebszustände sichtbar zu machen und daraus fundierte Maßnahmen abzuleiten.</w:t>
      </w:r>
    </w:p>
    <w:p w14:paraId="47E42451" w14:textId="263DD446" w:rsidR="008A2076" w:rsidRPr="00683E30" w:rsidRDefault="008A2076" w:rsidP="00DE0F37">
      <w:pPr>
        <w:spacing w:line="480" w:lineRule="exact"/>
        <w:rPr>
          <w:rFonts w:asciiTheme="majorHAnsi" w:hAnsiTheme="majorHAnsi" w:cstheme="majorHAnsi"/>
          <w:bCs/>
          <w:sz w:val="21"/>
          <w:szCs w:val="21"/>
          <w:lang w:val="de-DE"/>
        </w:rPr>
      </w:pPr>
    </w:p>
    <w:p w14:paraId="5332BAE5" w14:textId="3BEA942D" w:rsidR="000235E1" w:rsidRPr="000235E1" w:rsidRDefault="000235E1" w:rsidP="00DE0F37">
      <w:pPr>
        <w:spacing w:line="480" w:lineRule="exact"/>
        <w:rPr>
          <w:rFonts w:asciiTheme="majorHAnsi" w:hAnsiTheme="majorHAnsi" w:cstheme="majorHAnsi"/>
          <w:bCs/>
          <w:sz w:val="21"/>
          <w:szCs w:val="21"/>
          <w:lang w:val="de-DE"/>
        </w:rPr>
      </w:pPr>
      <w:r w:rsidRPr="000235E1">
        <w:rPr>
          <w:rFonts w:asciiTheme="majorHAnsi" w:hAnsiTheme="majorHAnsi" w:cstheme="majorHAnsi"/>
          <w:bCs/>
          <w:sz w:val="21"/>
          <w:szCs w:val="21"/>
          <w:lang w:val="de-DE"/>
        </w:rPr>
        <w:lastRenderedPageBreak/>
        <w:t xml:space="preserve">Gerade in Bestandsanlagen zeigen sich dabei häufig klare Muster. Antriebe laufen über lange Zeiträume im Teillastbetrieb oder im Leerlauf, ohne </w:t>
      </w:r>
      <w:r w:rsidR="00265512">
        <w:rPr>
          <w:rFonts w:asciiTheme="majorHAnsi" w:hAnsiTheme="majorHAnsi" w:cstheme="majorHAnsi"/>
          <w:bCs/>
          <w:sz w:val="21"/>
          <w:szCs w:val="21"/>
          <w:lang w:val="de-DE"/>
        </w:rPr>
        <w:t xml:space="preserve">energetische Optimierung. </w:t>
      </w:r>
      <w:r w:rsidRPr="000235E1">
        <w:rPr>
          <w:rFonts w:asciiTheme="majorHAnsi" w:hAnsiTheme="majorHAnsi" w:cstheme="majorHAnsi"/>
          <w:bCs/>
          <w:sz w:val="21"/>
          <w:szCs w:val="21"/>
          <w:lang w:val="de-DE"/>
        </w:rPr>
        <w:t>Diese Betriebszustände beeinflussen die Effizienz stärker als die Nennleistung einzelner Komponenten.</w:t>
      </w:r>
    </w:p>
    <w:p w14:paraId="748F07D8" w14:textId="77777777" w:rsidR="008A2076" w:rsidRDefault="008A2076" w:rsidP="00DE0F37">
      <w:pPr>
        <w:spacing w:line="480" w:lineRule="exact"/>
        <w:rPr>
          <w:rFonts w:asciiTheme="majorHAnsi" w:hAnsiTheme="majorHAnsi" w:cstheme="majorHAnsi"/>
          <w:bCs/>
          <w:sz w:val="21"/>
          <w:szCs w:val="21"/>
          <w:lang w:val="de-DE"/>
        </w:rPr>
      </w:pPr>
    </w:p>
    <w:p w14:paraId="6D291320" w14:textId="77777777" w:rsidR="00125EEF" w:rsidRDefault="00125EEF" w:rsidP="00DE0F37">
      <w:pPr>
        <w:spacing w:line="480" w:lineRule="exact"/>
        <w:rPr>
          <w:rFonts w:asciiTheme="majorHAnsi" w:hAnsiTheme="majorHAnsi" w:cstheme="majorHAnsi"/>
          <w:b/>
          <w:bCs/>
          <w:sz w:val="21"/>
          <w:szCs w:val="21"/>
          <w:lang w:val="de-DE"/>
        </w:rPr>
      </w:pPr>
      <w:r w:rsidRPr="00125EEF">
        <w:rPr>
          <w:rFonts w:asciiTheme="majorHAnsi" w:hAnsiTheme="majorHAnsi" w:cstheme="majorHAnsi"/>
          <w:b/>
          <w:bCs/>
          <w:sz w:val="21"/>
          <w:szCs w:val="21"/>
          <w:lang w:val="de-DE"/>
        </w:rPr>
        <w:t>Retrofit als technisch und wirtschaftlich sinnvoller Schritt</w:t>
      </w:r>
    </w:p>
    <w:p w14:paraId="30D6D2AC" w14:textId="001A9047" w:rsidR="00666941" w:rsidRDefault="00265512" w:rsidP="00DE0F37">
      <w:pPr>
        <w:spacing w:line="480" w:lineRule="exact"/>
        <w:rPr>
          <w:rFonts w:asciiTheme="majorHAnsi" w:hAnsiTheme="majorHAnsi" w:cstheme="majorHAnsi"/>
          <w:bCs/>
          <w:sz w:val="21"/>
          <w:szCs w:val="21"/>
          <w:lang w:val="de-DE"/>
        </w:rPr>
      </w:pPr>
      <w:r>
        <w:rPr>
          <w:rFonts w:asciiTheme="majorHAnsi" w:hAnsiTheme="majorHAnsi" w:cstheme="majorHAnsi"/>
          <w:bCs/>
          <w:sz w:val="21"/>
          <w:szCs w:val="21"/>
          <w:lang w:val="de-DE"/>
        </w:rPr>
        <w:t>Elektroh</w:t>
      </w:r>
      <w:r w:rsidR="00764750" w:rsidRPr="00764750">
        <w:rPr>
          <w:rFonts w:asciiTheme="majorHAnsi" w:hAnsiTheme="majorHAnsi" w:cstheme="majorHAnsi"/>
          <w:bCs/>
          <w:sz w:val="21"/>
          <w:szCs w:val="21"/>
          <w:lang w:val="de-DE"/>
        </w:rPr>
        <w:t xml:space="preserve">ydraulisch betriebene Anlagen zählen zu den größten Effizienzhebeln im Bestand, da </w:t>
      </w:r>
      <w:r>
        <w:rPr>
          <w:rFonts w:asciiTheme="majorHAnsi" w:hAnsiTheme="majorHAnsi" w:cstheme="majorHAnsi"/>
          <w:bCs/>
          <w:sz w:val="21"/>
          <w:szCs w:val="21"/>
          <w:lang w:val="de-DE"/>
        </w:rPr>
        <w:t xml:space="preserve">sie </w:t>
      </w:r>
      <w:r w:rsidR="00764750" w:rsidRPr="00764750">
        <w:rPr>
          <w:rFonts w:asciiTheme="majorHAnsi" w:hAnsiTheme="majorHAnsi" w:cstheme="majorHAnsi"/>
          <w:bCs/>
          <w:sz w:val="21"/>
          <w:szCs w:val="21"/>
          <w:lang w:val="de-DE"/>
        </w:rPr>
        <w:t>häufig mit konstanten Drehzahlen betrieben werden und der Leistungsbedarf im realen Betrieb stark schwankt.</w:t>
      </w:r>
      <w:r w:rsidR="000847D5">
        <w:rPr>
          <w:rFonts w:asciiTheme="majorHAnsi" w:hAnsiTheme="majorHAnsi" w:cstheme="majorHAnsi"/>
          <w:bCs/>
          <w:sz w:val="21"/>
          <w:szCs w:val="21"/>
          <w:lang w:val="de-DE"/>
        </w:rPr>
        <w:t xml:space="preserve"> </w:t>
      </w:r>
      <w:r w:rsidR="00666941" w:rsidRPr="00666941">
        <w:rPr>
          <w:rFonts w:asciiTheme="majorHAnsi" w:hAnsiTheme="majorHAnsi" w:cstheme="majorHAnsi"/>
          <w:bCs/>
          <w:sz w:val="21"/>
          <w:szCs w:val="21"/>
          <w:lang w:val="de-DE"/>
        </w:rPr>
        <w:t>In klassischen Systemen laufen Pumpen häufig mit konstanter Drehzahl, während der Volumenstrom über Ventile geregelt wird. Dadurch entstehen erhebliche Energieverluste, insbesondere bei Teillast oder im Leerlauf. Durch die Nachrüstung mit Frequenzumrichter</w:t>
      </w:r>
      <w:r w:rsidR="000847D5">
        <w:rPr>
          <w:rFonts w:asciiTheme="majorHAnsi" w:hAnsiTheme="majorHAnsi" w:cstheme="majorHAnsi"/>
          <w:bCs/>
          <w:sz w:val="21"/>
          <w:szCs w:val="21"/>
          <w:lang w:val="de-DE"/>
        </w:rPr>
        <w:t>n</w:t>
      </w:r>
      <w:r w:rsidR="00666941" w:rsidRPr="00666941">
        <w:rPr>
          <w:rFonts w:asciiTheme="majorHAnsi" w:hAnsiTheme="majorHAnsi" w:cstheme="majorHAnsi"/>
          <w:bCs/>
          <w:sz w:val="21"/>
          <w:szCs w:val="21"/>
          <w:lang w:val="de-DE"/>
        </w:rPr>
        <w:t xml:space="preserve"> lässt sich die Drehzahl des Motors bedarfsgerecht anpassen, sodass die Pumpe nur die tatsächlich benötigte Leistung bereitstellt. Dies reduziert den Energieverbrauch deutlich, da die Leistungsaufnahme in Pumpensystemen stark von der Drehzahl abhängt. </w:t>
      </w:r>
    </w:p>
    <w:p w14:paraId="6C4C2EB0" w14:textId="77777777" w:rsidR="00666941" w:rsidRPr="00666941" w:rsidRDefault="00666941" w:rsidP="00DE0F37">
      <w:pPr>
        <w:spacing w:line="480" w:lineRule="exact"/>
        <w:rPr>
          <w:rFonts w:asciiTheme="majorHAnsi" w:hAnsiTheme="majorHAnsi" w:cstheme="majorHAnsi"/>
          <w:bCs/>
          <w:sz w:val="21"/>
          <w:szCs w:val="21"/>
          <w:lang w:val="de-DE"/>
        </w:rPr>
      </w:pPr>
    </w:p>
    <w:p w14:paraId="3C5CE767" w14:textId="66C708B5" w:rsidR="00666941" w:rsidRDefault="00666941" w:rsidP="00DE0F37">
      <w:pPr>
        <w:spacing w:line="480" w:lineRule="exact"/>
        <w:rPr>
          <w:rFonts w:asciiTheme="majorHAnsi" w:hAnsiTheme="majorHAnsi" w:cstheme="majorHAnsi"/>
          <w:bCs/>
          <w:sz w:val="21"/>
          <w:szCs w:val="21"/>
          <w:lang w:val="de-DE"/>
        </w:rPr>
      </w:pPr>
      <w:r w:rsidRPr="00666941">
        <w:rPr>
          <w:rFonts w:asciiTheme="majorHAnsi" w:hAnsiTheme="majorHAnsi" w:cstheme="majorHAnsi"/>
          <w:bCs/>
          <w:sz w:val="21"/>
          <w:szCs w:val="21"/>
          <w:lang w:val="de-DE"/>
        </w:rPr>
        <w:t>Ergänzend können im elektrischen Antrieb hocheffiziente Motoren eingesetzt werden, etwa Synchron</w:t>
      </w:r>
      <w:r w:rsidRPr="00666941">
        <w:rPr>
          <w:rFonts w:asciiTheme="majorHAnsi" w:hAnsiTheme="majorHAnsi" w:cstheme="majorHAnsi"/>
          <w:bCs/>
          <w:sz w:val="21"/>
          <w:szCs w:val="21"/>
          <w:lang w:val="de-DE"/>
        </w:rPr>
        <w:noBreakHyphen/>
      </w:r>
      <w:r w:rsidR="002C179E" w:rsidRPr="00666941">
        <w:rPr>
          <w:rFonts w:asciiTheme="majorHAnsi" w:hAnsiTheme="majorHAnsi" w:cstheme="majorHAnsi"/>
          <w:bCs/>
          <w:sz w:val="21"/>
          <w:szCs w:val="21"/>
          <w:lang w:val="de-DE"/>
        </w:rPr>
        <w:t>Reluktanz Motoren</w:t>
      </w:r>
      <w:r w:rsidRPr="00666941">
        <w:rPr>
          <w:rFonts w:asciiTheme="majorHAnsi" w:hAnsiTheme="majorHAnsi" w:cstheme="majorHAnsi"/>
          <w:bCs/>
          <w:sz w:val="21"/>
          <w:szCs w:val="21"/>
          <w:lang w:val="de-DE"/>
        </w:rPr>
        <w:t xml:space="preserve">. Diese reduzieren die Verluste im Motor selbst und erreichen in Kombination mit Frequenzumrichtern hohe Wirkungsgrade bis hin zur </w:t>
      </w:r>
      <w:r w:rsidR="00A8461C">
        <w:rPr>
          <w:rFonts w:asciiTheme="majorHAnsi" w:hAnsiTheme="majorHAnsi" w:cstheme="majorHAnsi"/>
          <w:bCs/>
          <w:sz w:val="21"/>
          <w:szCs w:val="21"/>
          <w:lang w:val="de-DE"/>
        </w:rPr>
        <w:t xml:space="preserve">höchsten internationalen Energieeffizienzklasse </w:t>
      </w:r>
      <w:r w:rsidRPr="00666941">
        <w:rPr>
          <w:rFonts w:asciiTheme="majorHAnsi" w:hAnsiTheme="majorHAnsi" w:cstheme="majorHAnsi"/>
          <w:bCs/>
          <w:sz w:val="21"/>
          <w:szCs w:val="21"/>
          <w:lang w:val="de-DE"/>
        </w:rPr>
        <w:t>IE5</w:t>
      </w:r>
      <w:r w:rsidR="00A8461C">
        <w:rPr>
          <w:rFonts w:asciiTheme="majorHAnsi" w:hAnsiTheme="majorHAnsi" w:cstheme="majorHAnsi"/>
          <w:bCs/>
          <w:sz w:val="21"/>
          <w:szCs w:val="21"/>
          <w:lang w:val="de-DE"/>
        </w:rPr>
        <w:t xml:space="preserve"> für </w:t>
      </w:r>
      <w:r w:rsidR="00865A93">
        <w:rPr>
          <w:rFonts w:asciiTheme="majorHAnsi" w:hAnsiTheme="majorHAnsi" w:cstheme="majorHAnsi"/>
          <w:bCs/>
          <w:sz w:val="21"/>
          <w:szCs w:val="21"/>
          <w:lang w:val="de-DE"/>
        </w:rPr>
        <w:t>Elektromotoren.</w:t>
      </w:r>
      <w:r w:rsidRPr="00666941">
        <w:rPr>
          <w:rFonts w:asciiTheme="majorHAnsi" w:hAnsiTheme="majorHAnsi" w:cstheme="majorHAnsi"/>
          <w:bCs/>
          <w:sz w:val="21"/>
          <w:szCs w:val="21"/>
          <w:lang w:val="de-DE"/>
        </w:rPr>
        <w:t xml:space="preserve"> </w:t>
      </w:r>
    </w:p>
    <w:p w14:paraId="7CA7FC97" w14:textId="77777777" w:rsidR="00F216B8" w:rsidRPr="00666941" w:rsidRDefault="00F216B8" w:rsidP="00DE0F37">
      <w:pPr>
        <w:spacing w:line="480" w:lineRule="exact"/>
        <w:rPr>
          <w:rFonts w:asciiTheme="majorHAnsi" w:hAnsiTheme="majorHAnsi" w:cstheme="majorHAnsi"/>
          <w:bCs/>
          <w:sz w:val="21"/>
          <w:szCs w:val="21"/>
          <w:lang w:val="de-DE"/>
        </w:rPr>
      </w:pPr>
    </w:p>
    <w:p w14:paraId="532628DE" w14:textId="77777777" w:rsidR="00666941" w:rsidRPr="00666941" w:rsidRDefault="00666941" w:rsidP="00DE0F37">
      <w:pPr>
        <w:spacing w:line="480" w:lineRule="exact"/>
        <w:rPr>
          <w:rFonts w:asciiTheme="majorHAnsi" w:hAnsiTheme="majorHAnsi" w:cstheme="majorHAnsi"/>
          <w:bCs/>
          <w:sz w:val="21"/>
          <w:szCs w:val="21"/>
          <w:lang w:val="de-DE"/>
        </w:rPr>
      </w:pPr>
      <w:r w:rsidRPr="00666941">
        <w:rPr>
          <w:rFonts w:asciiTheme="majorHAnsi" w:hAnsiTheme="majorHAnsi" w:cstheme="majorHAnsi"/>
          <w:bCs/>
          <w:sz w:val="21"/>
          <w:szCs w:val="21"/>
          <w:lang w:val="de-DE"/>
        </w:rPr>
        <w:t>Im Retrofit entsteht damit ein zweistufiger Effekt: Die Drehzahlregelung adressiert den größten Anteil der Energieeinsparung im Prozess, während der Motoranteil durch effizientere Technologie weiter optimiert wird.</w:t>
      </w:r>
    </w:p>
    <w:p w14:paraId="2778A25C" w14:textId="7355F014" w:rsidR="002A7BE9" w:rsidRPr="000B78E6" w:rsidRDefault="002A7BE9" w:rsidP="00DE0F37">
      <w:pPr>
        <w:spacing w:line="480" w:lineRule="exact"/>
        <w:rPr>
          <w:rFonts w:asciiTheme="majorHAnsi" w:hAnsiTheme="majorHAnsi" w:cstheme="majorHAnsi"/>
          <w:bCs/>
          <w:sz w:val="21"/>
          <w:szCs w:val="21"/>
          <w:lang w:val="de-DE"/>
        </w:rPr>
      </w:pPr>
    </w:p>
    <w:p w14:paraId="511D7336" w14:textId="5DB19925" w:rsidR="00795D38" w:rsidRPr="00795D38" w:rsidRDefault="00C0443C" w:rsidP="00DE0F37">
      <w:pPr>
        <w:spacing w:line="480" w:lineRule="exact"/>
        <w:rPr>
          <w:rFonts w:asciiTheme="majorHAnsi" w:hAnsiTheme="majorHAnsi" w:cstheme="majorHAnsi"/>
          <w:b/>
          <w:bCs/>
          <w:sz w:val="21"/>
          <w:szCs w:val="21"/>
          <w:lang w:val="de-DE"/>
        </w:rPr>
      </w:pPr>
      <w:r>
        <w:rPr>
          <w:rFonts w:asciiTheme="majorHAnsi" w:hAnsiTheme="majorHAnsi" w:cstheme="majorHAnsi"/>
          <w:b/>
          <w:bCs/>
          <w:sz w:val="21"/>
          <w:szCs w:val="21"/>
          <w:lang w:val="de-DE"/>
        </w:rPr>
        <w:t>Lastspitzenreduktion und Energie</w:t>
      </w:r>
      <w:r w:rsidR="00067033">
        <w:rPr>
          <w:rFonts w:asciiTheme="majorHAnsi" w:hAnsiTheme="majorHAnsi" w:cstheme="majorHAnsi"/>
          <w:b/>
          <w:bCs/>
          <w:sz w:val="21"/>
          <w:szCs w:val="21"/>
          <w:lang w:val="de-DE"/>
        </w:rPr>
        <w:t>rückgewinnung</w:t>
      </w:r>
    </w:p>
    <w:p w14:paraId="71D9AD37" w14:textId="1551A956" w:rsidR="00795D38" w:rsidRDefault="00795D38" w:rsidP="00DE0F37">
      <w:pPr>
        <w:spacing w:line="480" w:lineRule="exact"/>
        <w:rPr>
          <w:rFonts w:asciiTheme="majorHAnsi" w:hAnsiTheme="majorHAnsi" w:cstheme="majorHAnsi"/>
          <w:bCs/>
          <w:sz w:val="21"/>
          <w:szCs w:val="21"/>
          <w:lang w:val="de-DE"/>
        </w:rPr>
      </w:pPr>
      <w:r w:rsidRPr="00795D38">
        <w:rPr>
          <w:rFonts w:asciiTheme="majorHAnsi" w:hAnsiTheme="majorHAnsi" w:cstheme="majorHAnsi"/>
          <w:bCs/>
          <w:sz w:val="21"/>
          <w:szCs w:val="21"/>
          <w:lang w:val="de-DE"/>
        </w:rPr>
        <w:t xml:space="preserve">Neben der eigentlichen Energieeinsparung ergeben sich zusätzliche Effekte im Betrieb. Durch den Einsatz moderner Frequenzumrichter </w:t>
      </w:r>
      <w:r w:rsidR="000E159E">
        <w:rPr>
          <w:rFonts w:asciiTheme="majorHAnsi" w:hAnsiTheme="majorHAnsi" w:cstheme="majorHAnsi"/>
          <w:bCs/>
          <w:sz w:val="21"/>
          <w:szCs w:val="21"/>
          <w:lang w:val="de-DE"/>
        </w:rPr>
        <w:t xml:space="preserve">von Mitsubishi Electric </w:t>
      </w:r>
      <w:r w:rsidRPr="00795D38">
        <w:rPr>
          <w:rFonts w:asciiTheme="majorHAnsi" w:hAnsiTheme="majorHAnsi" w:cstheme="majorHAnsi"/>
          <w:bCs/>
          <w:sz w:val="21"/>
          <w:szCs w:val="21"/>
          <w:lang w:val="de-DE"/>
        </w:rPr>
        <w:t xml:space="preserve">lassen sich Lastspitzen reduzieren und Energieanteile aus Bremsvorgängen zurückführen. </w:t>
      </w:r>
    </w:p>
    <w:p w14:paraId="13CA1E9C" w14:textId="77777777" w:rsidR="0087271F" w:rsidRPr="000E159E" w:rsidRDefault="0087271F" w:rsidP="00DE0F37">
      <w:pPr>
        <w:spacing w:line="480" w:lineRule="exact"/>
        <w:rPr>
          <w:rFonts w:asciiTheme="majorHAnsi" w:hAnsiTheme="majorHAnsi" w:cstheme="majorHAnsi"/>
          <w:bCs/>
          <w:sz w:val="21"/>
          <w:szCs w:val="21"/>
          <w:lang w:val="de-DE"/>
        </w:rPr>
      </w:pPr>
    </w:p>
    <w:p w14:paraId="46D70593" w14:textId="3BF146CF" w:rsidR="00795D38" w:rsidRPr="00795D38" w:rsidRDefault="00795D38" w:rsidP="00DE0F37">
      <w:pPr>
        <w:spacing w:line="480" w:lineRule="exact"/>
        <w:rPr>
          <w:rFonts w:asciiTheme="majorHAnsi" w:hAnsiTheme="majorHAnsi" w:cstheme="majorHAnsi"/>
          <w:bCs/>
          <w:sz w:val="21"/>
          <w:szCs w:val="21"/>
          <w:lang w:val="de-DE"/>
        </w:rPr>
      </w:pPr>
      <w:r w:rsidRPr="00795D38">
        <w:rPr>
          <w:rFonts w:asciiTheme="majorHAnsi" w:hAnsiTheme="majorHAnsi" w:cstheme="majorHAnsi"/>
          <w:bCs/>
          <w:sz w:val="21"/>
          <w:szCs w:val="21"/>
          <w:lang w:val="de-DE"/>
        </w:rPr>
        <w:t>Diese Funktionen wirken sich direkt auf die Netz</w:t>
      </w:r>
      <w:r w:rsidR="00A8461C">
        <w:rPr>
          <w:rFonts w:asciiTheme="majorHAnsi" w:hAnsiTheme="majorHAnsi" w:cstheme="majorHAnsi"/>
          <w:bCs/>
          <w:sz w:val="21"/>
          <w:szCs w:val="21"/>
          <w:lang w:val="de-DE"/>
        </w:rPr>
        <w:t xml:space="preserve">stabilität </w:t>
      </w:r>
      <w:r w:rsidRPr="00795D38">
        <w:rPr>
          <w:rFonts w:asciiTheme="majorHAnsi" w:hAnsiTheme="majorHAnsi" w:cstheme="majorHAnsi"/>
          <w:bCs/>
          <w:sz w:val="21"/>
          <w:szCs w:val="21"/>
          <w:lang w:val="de-DE"/>
        </w:rPr>
        <w:t xml:space="preserve">und die </w:t>
      </w:r>
      <w:r w:rsidR="00A8461C">
        <w:rPr>
          <w:rFonts w:asciiTheme="majorHAnsi" w:hAnsiTheme="majorHAnsi" w:cstheme="majorHAnsi"/>
          <w:bCs/>
          <w:sz w:val="21"/>
          <w:szCs w:val="21"/>
          <w:lang w:val="de-DE"/>
        </w:rPr>
        <w:t xml:space="preserve">zusätzliche Energieversorgung der </w:t>
      </w:r>
      <w:r w:rsidRPr="00795D38">
        <w:rPr>
          <w:rFonts w:asciiTheme="majorHAnsi" w:hAnsiTheme="majorHAnsi" w:cstheme="majorHAnsi"/>
          <w:bCs/>
          <w:sz w:val="21"/>
          <w:szCs w:val="21"/>
          <w:lang w:val="de-DE"/>
        </w:rPr>
        <w:t>Produktionsprozesse</w:t>
      </w:r>
      <w:r w:rsidR="00A8461C">
        <w:rPr>
          <w:rFonts w:asciiTheme="majorHAnsi" w:hAnsiTheme="majorHAnsi" w:cstheme="majorHAnsi"/>
          <w:bCs/>
          <w:sz w:val="21"/>
          <w:szCs w:val="21"/>
          <w:lang w:val="de-DE"/>
        </w:rPr>
        <w:t xml:space="preserve"> </w:t>
      </w:r>
      <w:r w:rsidR="00D26A3D">
        <w:rPr>
          <w:rFonts w:asciiTheme="majorHAnsi" w:hAnsiTheme="majorHAnsi" w:cstheme="majorHAnsi"/>
          <w:bCs/>
          <w:sz w:val="21"/>
          <w:szCs w:val="21"/>
          <w:lang w:val="de-DE"/>
        </w:rPr>
        <w:t>durch</w:t>
      </w:r>
      <w:r w:rsidR="00A8461C">
        <w:rPr>
          <w:rFonts w:asciiTheme="majorHAnsi" w:hAnsiTheme="majorHAnsi" w:cstheme="majorHAnsi"/>
          <w:bCs/>
          <w:sz w:val="21"/>
          <w:szCs w:val="21"/>
          <w:lang w:val="de-DE"/>
        </w:rPr>
        <w:t xml:space="preserve"> generatorische</w:t>
      </w:r>
      <w:r w:rsidR="00D26A3D">
        <w:rPr>
          <w:rFonts w:asciiTheme="majorHAnsi" w:hAnsiTheme="majorHAnsi" w:cstheme="majorHAnsi"/>
          <w:bCs/>
          <w:sz w:val="21"/>
          <w:szCs w:val="21"/>
          <w:lang w:val="de-DE"/>
        </w:rPr>
        <w:t xml:space="preserve"> Energie</w:t>
      </w:r>
      <w:r w:rsidRPr="00795D38">
        <w:rPr>
          <w:rFonts w:asciiTheme="majorHAnsi" w:hAnsiTheme="majorHAnsi" w:cstheme="majorHAnsi"/>
          <w:bCs/>
          <w:sz w:val="21"/>
          <w:szCs w:val="21"/>
          <w:lang w:val="de-DE"/>
        </w:rPr>
        <w:t xml:space="preserve"> aus. </w:t>
      </w:r>
      <w:r w:rsidR="00D26A3D">
        <w:rPr>
          <w:rFonts w:asciiTheme="majorHAnsi" w:hAnsiTheme="majorHAnsi" w:cstheme="majorHAnsi"/>
          <w:bCs/>
          <w:sz w:val="21"/>
          <w:szCs w:val="21"/>
          <w:lang w:val="de-DE"/>
        </w:rPr>
        <w:t>Durch die Feldbusanbindung des Frequenzumrichters und die</w:t>
      </w:r>
      <w:r w:rsidR="00865A93">
        <w:rPr>
          <w:rFonts w:asciiTheme="majorHAnsi" w:hAnsiTheme="majorHAnsi" w:cstheme="majorHAnsi"/>
          <w:bCs/>
          <w:sz w:val="21"/>
          <w:szCs w:val="21"/>
          <w:lang w:val="de-DE"/>
        </w:rPr>
        <w:t xml:space="preserve"> </w:t>
      </w:r>
      <w:r w:rsidRPr="00795D38">
        <w:rPr>
          <w:rFonts w:asciiTheme="majorHAnsi" w:hAnsiTheme="majorHAnsi" w:cstheme="majorHAnsi"/>
          <w:bCs/>
          <w:sz w:val="21"/>
          <w:szCs w:val="21"/>
          <w:lang w:val="de-DE"/>
        </w:rPr>
        <w:t xml:space="preserve">Integration in </w:t>
      </w:r>
      <w:r w:rsidR="00865A93">
        <w:rPr>
          <w:rFonts w:asciiTheme="majorHAnsi" w:hAnsiTheme="majorHAnsi" w:cstheme="majorHAnsi"/>
          <w:bCs/>
          <w:sz w:val="21"/>
          <w:szCs w:val="21"/>
          <w:lang w:val="de-DE"/>
        </w:rPr>
        <w:t xml:space="preserve">ein </w:t>
      </w:r>
      <w:r w:rsidR="00865A93" w:rsidRPr="00795D38">
        <w:rPr>
          <w:rFonts w:asciiTheme="majorHAnsi" w:hAnsiTheme="majorHAnsi" w:cstheme="majorHAnsi"/>
          <w:bCs/>
          <w:sz w:val="21"/>
          <w:szCs w:val="21"/>
          <w:lang w:val="de-DE"/>
        </w:rPr>
        <w:t>Energiemanagementsystem</w:t>
      </w:r>
      <w:r w:rsidR="00D26A3D">
        <w:rPr>
          <w:rFonts w:asciiTheme="majorHAnsi" w:hAnsiTheme="majorHAnsi" w:cstheme="majorHAnsi"/>
          <w:bCs/>
          <w:sz w:val="21"/>
          <w:szCs w:val="21"/>
          <w:lang w:val="de-DE"/>
        </w:rPr>
        <w:t xml:space="preserve"> lassen sich </w:t>
      </w:r>
      <w:r w:rsidR="00D26A3D" w:rsidRPr="00D26A3D">
        <w:rPr>
          <w:rFonts w:asciiTheme="majorHAnsi" w:hAnsiTheme="majorHAnsi" w:cstheme="majorHAnsi"/>
          <w:bCs/>
          <w:sz w:val="21"/>
          <w:szCs w:val="21"/>
          <w:lang w:val="de-DE"/>
        </w:rPr>
        <w:t xml:space="preserve">Energieverbrauch systematisch erfassen, bewerten und die Energieeffizienz </w:t>
      </w:r>
      <w:r w:rsidR="001913F1">
        <w:rPr>
          <w:rFonts w:asciiTheme="majorHAnsi" w:hAnsiTheme="majorHAnsi" w:cstheme="majorHAnsi"/>
          <w:bCs/>
          <w:sz w:val="21"/>
          <w:szCs w:val="21"/>
          <w:lang w:val="de-DE"/>
        </w:rPr>
        <w:t xml:space="preserve">nach EN50001 </w:t>
      </w:r>
      <w:r w:rsidR="00D26A3D" w:rsidRPr="00D26A3D">
        <w:rPr>
          <w:rFonts w:asciiTheme="majorHAnsi" w:hAnsiTheme="majorHAnsi" w:cstheme="majorHAnsi"/>
          <w:bCs/>
          <w:sz w:val="21"/>
          <w:szCs w:val="21"/>
          <w:lang w:val="de-DE"/>
        </w:rPr>
        <w:t>kontinuierlich verbessern</w:t>
      </w:r>
      <w:r w:rsidR="00D26A3D">
        <w:rPr>
          <w:rFonts w:asciiTheme="majorHAnsi" w:hAnsiTheme="majorHAnsi" w:cstheme="majorHAnsi"/>
          <w:bCs/>
          <w:sz w:val="21"/>
          <w:szCs w:val="21"/>
          <w:lang w:val="de-DE"/>
        </w:rPr>
        <w:t>.</w:t>
      </w:r>
    </w:p>
    <w:p w14:paraId="59BBB315" w14:textId="77777777" w:rsidR="00346ECC" w:rsidRDefault="00346ECC" w:rsidP="00DE0F37">
      <w:pPr>
        <w:spacing w:line="480" w:lineRule="exact"/>
        <w:rPr>
          <w:rFonts w:asciiTheme="majorHAnsi" w:hAnsiTheme="majorHAnsi" w:cstheme="majorHAnsi"/>
          <w:bCs/>
          <w:sz w:val="21"/>
          <w:szCs w:val="21"/>
          <w:lang w:val="de-DE"/>
        </w:rPr>
      </w:pPr>
    </w:p>
    <w:p w14:paraId="57237616" w14:textId="4C861C25" w:rsidR="00F205FE" w:rsidRPr="00F205FE" w:rsidRDefault="00F205FE" w:rsidP="00DE0F37">
      <w:pPr>
        <w:spacing w:line="480" w:lineRule="exact"/>
        <w:rPr>
          <w:rFonts w:asciiTheme="majorHAnsi" w:hAnsiTheme="majorHAnsi" w:cstheme="majorHAnsi"/>
          <w:bCs/>
          <w:sz w:val="21"/>
          <w:szCs w:val="21"/>
          <w:lang w:val="de-DE"/>
        </w:rPr>
      </w:pPr>
      <w:r w:rsidRPr="00F205FE">
        <w:rPr>
          <w:rFonts w:asciiTheme="majorHAnsi" w:hAnsiTheme="majorHAnsi" w:cstheme="majorHAnsi"/>
          <w:bCs/>
          <w:sz w:val="21"/>
          <w:szCs w:val="21"/>
          <w:lang w:val="de-DE"/>
        </w:rPr>
        <w:t xml:space="preserve">Die Kombination aus Messung, Analyse und gezielter Modernisierung ermöglicht es, </w:t>
      </w:r>
      <w:r>
        <w:rPr>
          <w:rFonts w:asciiTheme="majorHAnsi" w:hAnsiTheme="majorHAnsi" w:cstheme="majorHAnsi"/>
          <w:bCs/>
          <w:sz w:val="21"/>
          <w:szCs w:val="21"/>
          <w:lang w:val="de-DE"/>
        </w:rPr>
        <w:t xml:space="preserve">nicht nur die regulatorischen Vorgaben </w:t>
      </w:r>
      <w:r w:rsidR="00D8794D">
        <w:rPr>
          <w:rFonts w:asciiTheme="majorHAnsi" w:hAnsiTheme="majorHAnsi" w:cstheme="majorHAnsi"/>
          <w:bCs/>
          <w:sz w:val="21"/>
          <w:szCs w:val="21"/>
          <w:lang w:val="de-DE"/>
        </w:rPr>
        <w:t xml:space="preserve">wie das Energieeffizienzgesetz umzusetzen und gleichzeitig </w:t>
      </w:r>
      <w:r w:rsidRPr="00F205FE">
        <w:rPr>
          <w:rFonts w:asciiTheme="majorHAnsi" w:hAnsiTheme="majorHAnsi" w:cstheme="majorHAnsi"/>
          <w:bCs/>
          <w:sz w:val="21"/>
          <w:szCs w:val="21"/>
          <w:lang w:val="de-DE"/>
        </w:rPr>
        <w:t>den Betrieb effizienter zu gestalten.</w:t>
      </w:r>
    </w:p>
    <w:p w14:paraId="157F47AF" w14:textId="77777777" w:rsidR="00F205FE" w:rsidRDefault="00F205FE" w:rsidP="00DE0F37">
      <w:pPr>
        <w:spacing w:line="480" w:lineRule="exact"/>
        <w:rPr>
          <w:rFonts w:asciiTheme="majorHAnsi" w:hAnsiTheme="majorHAnsi" w:cstheme="majorHAnsi"/>
          <w:bCs/>
          <w:sz w:val="21"/>
          <w:szCs w:val="21"/>
          <w:lang w:val="de-DE"/>
        </w:rPr>
      </w:pPr>
    </w:p>
    <w:p w14:paraId="7E513D78" w14:textId="5BEC9A03" w:rsidR="000117C6" w:rsidRPr="00044930" w:rsidRDefault="00346ECC" w:rsidP="00DE0F37">
      <w:pPr>
        <w:spacing w:line="480" w:lineRule="exact"/>
        <w:rPr>
          <w:rFonts w:asciiTheme="majorHAnsi" w:hAnsiTheme="majorHAnsi" w:cstheme="majorHAnsi"/>
          <w:bCs/>
          <w:sz w:val="21"/>
          <w:szCs w:val="21"/>
          <w:lang w:val="en-IN"/>
        </w:rPr>
      </w:pPr>
      <w:r w:rsidRPr="00044930">
        <w:rPr>
          <w:rFonts w:asciiTheme="majorHAnsi" w:hAnsiTheme="majorHAnsi" w:cstheme="majorHAnsi"/>
          <w:b/>
          <w:sz w:val="21"/>
          <w:szCs w:val="21"/>
          <w:lang w:val="en-IN"/>
        </w:rPr>
        <w:t>Autor:</w:t>
      </w:r>
      <w:r w:rsidRPr="00044930">
        <w:rPr>
          <w:rFonts w:asciiTheme="majorHAnsi" w:hAnsiTheme="majorHAnsi" w:cstheme="majorHAnsi"/>
          <w:bCs/>
          <w:sz w:val="21"/>
          <w:szCs w:val="21"/>
          <w:lang w:val="en-IN"/>
        </w:rPr>
        <w:t xml:space="preserve"> </w:t>
      </w:r>
      <w:r w:rsidR="00044930" w:rsidRPr="003F6A49">
        <w:rPr>
          <w:rFonts w:asciiTheme="majorHAnsi" w:hAnsiTheme="majorHAnsi" w:cstheme="majorHAnsi"/>
          <w:b/>
          <w:sz w:val="21"/>
          <w:szCs w:val="21"/>
          <w:lang w:val="en-IN"/>
        </w:rPr>
        <w:t>Thomas Droth, Head of Industry Solutions</w:t>
      </w:r>
    </w:p>
    <w:p w14:paraId="65491003" w14:textId="67542337" w:rsidR="00346ECC" w:rsidRPr="00A03847" w:rsidRDefault="00346ECC" w:rsidP="00DE0F37">
      <w:pPr>
        <w:spacing w:line="480" w:lineRule="exact"/>
        <w:rPr>
          <w:rFonts w:asciiTheme="majorHAnsi" w:hAnsiTheme="majorHAnsi" w:cstheme="majorHAnsi"/>
          <w:bCs/>
          <w:sz w:val="21"/>
          <w:szCs w:val="21"/>
          <w:lang w:val="fr-FR"/>
        </w:rPr>
      </w:pPr>
      <w:r w:rsidRPr="00A03847">
        <w:rPr>
          <w:rFonts w:asciiTheme="majorHAnsi" w:hAnsiTheme="majorHAnsi" w:cstheme="majorHAnsi"/>
          <w:bCs/>
          <w:sz w:val="21"/>
          <w:szCs w:val="21"/>
          <w:lang w:val="fr-FR"/>
        </w:rPr>
        <w:t xml:space="preserve">Mitsubishi Electric Europe B.V. </w:t>
      </w:r>
      <w:proofErr w:type="spellStart"/>
      <w:r w:rsidR="000117C6" w:rsidRPr="00A03847">
        <w:rPr>
          <w:rFonts w:asciiTheme="majorHAnsi" w:hAnsiTheme="majorHAnsi" w:cstheme="majorHAnsi"/>
          <w:bCs/>
          <w:sz w:val="21"/>
          <w:szCs w:val="21"/>
          <w:lang w:val="fr-FR"/>
        </w:rPr>
        <w:t>Industrial</w:t>
      </w:r>
      <w:proofErr w:type="spellEnd"/>
      <w:r w:rsidR="000117C6" w:rsidRPr="00A03847">
        <w:rPr>
          <w:rFonts w:asciiTheme="majorHAnsi" w:hAnsiTheme="majorHAnsi" w:cstheme="majorHAnsi"/>
          <w:bCs/>
          <w:sz w:val="21"/>
          <w:szCs w:val="21"/>
          <w:lang w:val="fr-FR"/>
        </w:rPr>
        <w:t xml:space="preserve"> Automation </w:t>
      </w:r>
    </w:p>
    <w:p w14:paraId="3E02444A" w14:textId="77777777" w:rsidR="00AB1C29" w:rsidRDefault="00AB1C29" w:rsidP="00DE0F37">
      <w:pPr>
        <w:spacing w:line="480" w:lineRule="exact"/>
        <w:rPr>
          <w:rFonts w:asciiTheme="majorHAnsi" w:hAnsiTheme="majorHAnsi" w:cstheme="majorHAnsi"/>
          <w:bCs/>
          <w:sz w:val="21"/>
          <w:szCs w:val="21"/>
          <w:lang w:val="fr-FR"/>
        </w:rPr>
      </w:pPr>
    </w:p>
    <w:p w14:paraId="092BE226" w14:textId="77777777" w:rsidR="005D62B0" w:rsidRDefault="00AB1C29" w:rsidP="005D62B0">
      <w:pPr>
        <w:spacing w:line="480" w:lineRule="exact"/>
        <w:rPr>
          <w:rFonts w:asciiTheme="majorHAnsi" w:hAnsiTheme="majorHAnsi" w:cstheme="majorHAnsi"/>
          <w:bCs/>
          <w:sz w:val="21"/>
          <w:szCs w:val="21"/>
          <w:lang w:val="fr-FR"/>
        </w:rPr>
      </w:pPr>
      <w:proofErr w:type="spellStart"/>
      <w:r w:rsidRPr="005D62B0">
        <w:rPr>
          <w:rFonts w:asciiTheme="majorHAnsi" w:hAnsiTheme="majorHAnsi" w:cstheme="majorHAnsi"/>
          <w:b/>
          <w:sz w:val="21"/>
          <w:szCs w:val="21"/>
          <w:lang w:val="fr-FR"/>
        </w:rPr>
        <w:t>Quellen</w:t>
      </w:r>
      <w:proofErr w:type="spellEnd"/>
      <w:r w:rsidRPr="005D62B0">
        <w:rPr>
          <w:rFonts w:asciiTheme="majorHAnsi" w:hAnsiTheme="majorHAnsi" w:cstheme="majorHAnsi"/>
          <w:b/>
          <w:sz w:val="21"/>
          <w:szCs w:val="21"/>
          <w:lang w:val="fr-FR"/>
        </w:rPr>
        <w:t> </w:t>
      </w:r>
      <w:r w:rsidRPr="005D62B0">
        <w:rPr>
          <w:rFonts w:asciiTheme="majorHAnsi" w:hAnsiTheme="majorHAnsi" w:cstheme="majorHAnsi"/>
          <w:bCs/>
          <w:sz w:val="21"/>
          <w:szCs w:val="21"/>
          <w:lang w:val="fr-FR"/>
        </w:rPr>
        <w:t xml:space="preserve">: </w:t>
      </w:r>
    </w:p>
    <w:p w14:paraId="529229E2" w14:textId="77777777" w:rsidR="00F52483" w:rsidRPr="00F52483" w:rsidRDefault="00F52483" w:rsidP="005D62B0">
      <w:pPr>
        <w:pStyle w:val="Listenabsatz"/>
        <w:numPr>
          <w:ilvl w:val="0"/>
          <w:numId w:val="4"/>
        </w:numPr>
        <w:spacing w:line="480" w:lineRule="exact"/>
        <w:ind w:leftChars="0"/>
        <w:rPr>
          <w:rFonts w:asciiTheme="majorHAnsi" w:hAnsiTheme="majorHAnsi" w:cstheme="majorHAnsi"/>
          <w:bCs/>
          <w:sz w:val="21"/>
          <w:szCs w:val="21"/>
          <w:lang w:val="fr-FR"/>
        </w:rPr>
      </w:pPr>
      <w:r>
        <w:rPr>
          <w:rFonts w:asciiTheme="majorHAnsi" w:hAnsiTheme="majorHAnsi" w:cstheme="majorHAnsi"/>
          <w:bCs/>
          <w:sz w:val="21"/>
          <w:szCs w:val="21"/>
          <w:lang w:val="fr-FR"/>
        </w:rPr>
        <w:fldChar w:fldCharType="begin"/>
      </w:r>
      <w:r>
        <w:rPr>
          <w:rFonts w:asciiTheme="majorHAnsi" w:hAnsiTheme="majorHAnsi" w:cstheme="majorHAnsi"/>
          <w:bCs/>
          <w:sz w:val="21"/>
          <w:szCs w:val="21"/>
          <w:lang w:val="fr-FR"/>
        </w:rPr>
        <w:instrText>HYPERLINK "</w:instrText>
      </w:r>
      <w:r w:rsidRPr="00F52483">
        <w:rPr>
          <w:rFonts w:asciiTheme="majorHAnsi" w:hAnsiTheme="majorHAnsi" w:cstheme="majorHAnsi"/>
          <w:bCs/>
          <w:sz w:val="21"/>
          <w:szCs w:val="21"/>
          <w:lang w:val="fr-FR"/>
        </w:rPr>
        <w:instrText>https://www.zvei.org/fileadmin/user_upload/Presse_und_Medien/Pressebereich/2024-084_Effizienzwende-durch-Automation/ZVEI-Seiter_EE_Systemischer_Ansatz_Edition_2.pdf</w:instrText>
      </w:r>
    </w:p>
    <w:p w14:paraId="4C5DAC00" w14:textId="77777777" w:rsidR="00F52483" w:rsidRPr="00AB67C3" w:rsidRDefault="00F52483" w:rsidP="005D62B0">
      <w:pPr>
        <w:pStyle w:val="Listenabsatz"/>
        <w:numPr>
          <w:ilvl w:val="0"/>
          <w:numId w:val="4"/>
        </w:numPr>
        <w:spacing w:line="480" w:lineRule="exact"/>
        <w:ind w:leftChars="0"/>
        <w:rPr>
          <w:rStyle w:val="Hyperlink"/>
          <w:rFonts w:asciiTheme="majorHAnsi" w:hAnsiTheme="majorHAnsi" w:cstheme="majorHAnsi"/>
          <w:bCs/>
          <w:sz w:val="21"/>
          <w:szCs w:val="21"/>
          <w:lang w:val="fr-FR"/>
        </w:rPr>
      </w:pPr>
      <w:r>
        <w:rPr>
          <w:rFonts w:asciiTheme="majorHAnsi" w:hAnsiTheme="majorHAnsi" w:cstheme="majorHAnsi"/>
          <w:bCs/>
          <w:sz w:val="21"/>
          <w:szCs w:val="21"/>
          <w:lang w:val="fr-FR"/>
        </w:rPr>
        <w:instrText>"</w:instrText>
      </w:r>
      <w:r>
        <w:rPr>
          <w:rFonts w:asciiTheme="majorHAnsi" w:hAnsiTheme="majorHAnsi" w:cstheme="majorHAnsi"/>
          <w:bCs/>
          <w:sz w:val="21"/>
          <w:szCs w:val="21"/>
          <w:lang w:val="fr-FR"/>
        </w:rPr>
      </w:r>
      <w:r>
        <w:rPr>
          <w:rFonts w:asciiTheme="majorHAnsi" w:hAnsiTheme="majorHAnsi" w:cstheme="majorHAnsi"/>
          <w:bCs/>
          <w:sz w:val="21"/>
          <w:szCs w:val="21"/>
          <w:lang w:val="fr-FR"/>
        </w:rPr>
        <w:fldChar w:fldCharType="separate"/>
      </w:r>
      <w:r w:rsidRPr="00AB67C3">
        <w:rPr>
          <w:rStyle w:val="Hyperlink"/>
          <w:rFonts w:asciiTheme="majorHAnsi" w:hAnsiTheme="majorHAnsi" w:cstheme="majorHAnsi"/>
          <w:bCs/>
          <w:sz w:val="21"/>
          <w:szCs w:val="21"/>
          <w:lang w:val="fr-FR"/>
        </w:rPr>
        <w:t>https://www.zvei.org/fileadmin/user_upload/Presse_und_Medien/Pressebereich/2024-084_Effizienzwende-durch-Automation/ZVEI-Seiter_EE_Systemischer_Ansatz_Edition_2.pdf</w:t>
      </w:r>
    </w:p>
    <w:p w14:paraId="524EFDC0" w14:textId="1F91CE43" w:rsidR="007500E1" w:rsidRPr="00F52483" w:rsidRDefault="00F52483" w:rsidP="00F52483">
      <w:pPr>
        <w:pStyle w:val="Listenabsatz"/>
        <w:numPr>
          <w:ilvl w:val="0"/>
          <w:numId w:val="4"/>
        </w:numPr>
        <w:ind w:leftChars="0"/>
        <w:rPr>
          <w:rStyle w:val="Hyperlink"/>
        </w:rPr>
      </w:pPr>
      <w:r>
        <w:rPr>
          <w:rFonts w:asciiTheme="majorHAnsi" w:hAnsiTheme="majorHAnsi" w:cstheme="majorHAnsi"/>
          <w:bCs/>
          <w:sz w:val="21"/>
          <w:szCs w:val="21"/>
          <w:lang w:val="fr-FR"/>
        </w:rPr>
        <w:fldChar w:fldCharType="end"/>
      </w:r>
      <w:hyperlink r:id="rId11" w:history="1">
        <w:proofErr w:type="spellStart"/>
        <w:r w:rsidRPr="00F52483">
          <w:rPr>
            <w:rStyle w:val="Hyperlink"/>
            <w:rFonts w:asciiTheme="majorHAnsi" w:hAnsiTheme="majorHAnsi" w:cstheme="majorHAnsi"/>
            <w:bCs/>
            <w:sz w:val="21"/>
            <w:szCs w:val="21"/>
            <w:lang w:val="fr-FR"/>
          </w:rPr>
          <w:t>Endenergieverbrauch</w:t>
        </w:r>
        <w:proofErr w:type="spellEnd"/>
        <w:r w:rsidRPr="00F52483">
          <w:rPr>
            <w:rStyle w:val="Hyperlink"/>
            <w:rFonts w:asciiTheme="majorHAnsi" w:hAnsiTheme="majorHAnsi" w:cstheme="majorHAnsi"/>
            <w:bCs/>
            <w:sz w:val="21"/>
            <w:szCs w:val="21"/>
            <w:lang w:val="fr-FR"/>
          </w:rPr>
          <w:t xml:space="preserve"> </w:t>
        </w:r>
        <w:proofErr w:type="spellStart"/>
        <w:r w:rsidRPr="00F52483">
          <w:rPr>
            <w:rStyle w:val="Hyperlink"/>
            <w:rFonts w:asciiTheme="majorHAnsi" w:hAnsiTheme="majorHAnsi" w:cstheme="majorHAnsi"/>
            <w:bCs/>
            <w:sz w:val="21"/>
            <w:szCs w:val="21"/>
            <w:lang w:val="fr-FR"/>
          </w:rPr>
          <w:t>nach</w:t>
        </w:r>
        <w:proofErr w:type="spellEnd"/>
        <w:r w:rsidRPr="00F52483">
          <w:rPr>
            <w:rStyle w:val="Hyperlink"/>
            <w:rFonts w:asciiTheme="majorHAnsi" w:hAnsiTheme="majorHAnsi" w:cstheme="majorHAnsi"/>
            <w:bCs/>
            <w:sz w:val="21"/>
            <w:szCs w:val="21"/>
            <w:lang w:val="fr-FR"/>
          </w:rPr>
          <w:t xml:space="preserve"> </w:t>
        </w:r>
        <w:proofErr w:type="spellStart"/>
        <w:r w:rsidRPr="00F52483">
          <w:rPr>
            <w:rStyle w:val="Hyperlink"/>
            <w:rFonts w:asciiTheme="majorHAnsi" w:hAnsiTheme="majorHAnsi" w:cstheme="majorHAnsi"/>
            <w:bCs/>
            <w:sz w:val="21"/>
            <w:szCs w:val="21"/>
            <w:lang w:val="fr-FR"/>
          </w:rPr>
          <w:t>Sektoren</w:t>
        </w:r>
        <w:proofErr w:type="spellEnd"/>
        <w:r w:rsidRPr="00F52483">
          <w:rPr>
            <w:rStyle w:val="Hyperlink"/>
            <w:rFonts w:asciiTheme="majorHAnsi" w:hAnsiTheme="majorHAnsi" w:cstheme="majorHAnsi"/>
            <w:bCs/>
            <w:sz w:val="21"/>
            <w:szCs w:val="21"/>
            <w:lang w:val="fr-FR"/>
          </w:rPr>
          <w:t xml:space="preserve"> 2024| Statista</w:t>
        </w:r>
      </w:hyperlink>
    </w:p>
    <w:p w14:paraId="77D8F35F" w14:textId="77777777" w:rsidR="00F52483" w:rsidRDefault="00F52483" w:rsidP="00DE0F37">
      <w:pPr>
        <w:spacing w:line="480" w:lineRule="exact"/>
        <w:rPr>
          <w:rFonts w:asciiTheme="majorHAnsi" w:hAnsiTheme="majorHAnsi" w:cstheme="majorHAnsi"/>
          <w:b/>
          <w:sz w:val="21"/>
          <w:szCs w:val="21"/>
          <w:lang w:val="de-DE"/>
        </w:rPr>
      </w:pPr>
    </w:p>
    <w:p w14:paraId="6B441939" w14:textId="500DA59F" w:rsidR="00A04A9B" w:rsidRPr="00583AEB" w:rsidRDefault="00A04A9B" w:rsidP="00DE0F37">
      <w:pPr>
        <w:spacing w:line="480" w:lineRule="exact"/>
        <w:rPr>
          <w:rFonts w:asciiTheme="majorHAnsi" w:hAnsiTheme="majorHAnsi" w:cstheme="majorHAnsi"/>
          <w:b/>
          <w:sz w:val="21"/>
          <w:szCs w:val="21"/>
          <w:lang w:val="de-DE"/>
        </w:rPr>
      </w:pPr>
      <w:r w:rsidRPr="00583AEB">
        <w:rPr>
          <w:rFonts w:asciiTheme="majorHAnsi" w:hAnsiTheme="majorHAnsi" w:cstheme="majorHAnsi"/>
          <w:b/>
          <w:sz w:val="21"/>
          <w:szCs w:val="21"/>
          <w:lang w:val="de-DE"/>
        </w:rPr>
        <w:t xml:space="preserve">Weitere Informationen unter: </w:t>
      </w:r>
    </w:p>
    <w:p w14:paraId="401F81E6" w14:textId="6E1C88ED" w:rsidR="00DD5196" w:rsidRPr="00E06819" w:rsidRDefault="00E06819" w:rsidP="00DE0F37">
      <w:pPr>
        <w:spacing w:line="480" w:lineRule="exact"/>
        <w:rPr>
          <w:rFonts w:asciiTheme="majorHAnsi" w:hAnsiTheme="majorHAnsi" w:cstheme="majorHAnsi"/>
          <w:bCs/>
          <w:lang w:val="de-DE"/>
        </w:rPr>
      </w:pPr>
      <w:hyperlink r:id="rId12" w:history="1">
        <w:r w:rsidRPr="00E06819">
          <w:rPr>
            <w:rStyle w:val="Hyperlink"/>
            <w:rFonts w:asciiTheme="majorHAnsi" w:hAnsiTheme="majorHAnsi" w:cstheme="majorHAnsi"/>
            <w:sz w:val="21"/>
            <w:szCs w:val="21"/>
            <w:lang w:val="de-DE"/>
          </w:rPr>
          <w:t>Energie sparen in der Fertigung – Automatisierung</w:t>
        </w:r>
      </w:hyperlink>
      <w:r w:rsidR="00B30B4D" w:rsidRPr="00E06819">
        <w:rPr>
          <w:rFonts w:asciiTheme="majorHAnsi" w:hAnsiTheme="majorHAnsi" w:cstheme="majorHAnsi"/>
          <w:sz w:val="21"/>
          <w:szCs w:val="21"/>
          <w:lang w:val="de-DE"/>
        </w:rPr>
        <w:t xml:space="preserve"> </w:t>
      </w:r>
    </w:p>
    <w:p w14:paraId="1D12B7CC" w14:textId="77777777" w:rsidR="003F6A49" w:rsidRDefault="003F6A49" w:rsidP="00DE0F37">
      <w:pPr>
        <w:spacing w:line="480" w:lineRule="exact"/>
        <w:rPr>
          <w:rFonts w:asciiTheme="majorHAnsi" w:hAnsiTheme="majorHAnsi" w:cstheme="majorHAnsi"/>
          <w:b/>
          <w:sz w:val="24"/>
          <w:lang w:val="de-DE"/>
        </w:rPr>
      </w:pPr>
    </w:p>
    <w:p w14:paraId="139B4F88" w14:textId="77777777" w:rsidR="003F6A49" w:rsidRDefault="003F6A49" w:rsidP="00DE0F37">
      <w:pPr>
        <w:spacing w:line="480" w:lineRule="exact"/>
        <w:rPr>
          <w:rFonts w:asciiTheme="majorHAnsi" w:hAnsiTheme="majorHAnsi" w:cstheme="majorHAnsi"/>
          <w:b/>
          <w:sz w:val="24"/>
          <w:lang w:val="de-DE"/>
        </w:rPr>
      </w:pPr>
    </w:p>
    <w:p w14:paraId="3E838F3D" w14:textId="7221BEA2" w:rsidR="00C9368B" w:rsidRPr="00494854" w:rsidRDefault="002C7292" w:rsidP="00DE0F37">
      <w:pPr>
        <w:spacing w:line="480" w:lineRule="exact"/>
        <w:rPr>
          <w:rFonts w:asciiTheme="majorHAnsi" w:hAnsiTheme="majorHAnsi" w:cstheme="majorHAnsi"/>
          <w:b/>
          <w:sz w:val="24"/>
          <w:lang w:val="de-DE"/>
        </w:rPr>
      </w:pPr>
      <w:r>
        <w:rPr>
          <w:noProof/>
        </w:rPr>
        <w:drawing>
          <wp:anchor distT="0" distB="0" distL="114300" distR="114300" simplePos="0" relativeHeight="251659266" behindDoc="0" locked="0" layoutInCell="1" allowOverlap="1" wp14:anchorId="36ECE53F" wp14:editId="6BF58EB8">
            <wp:simplePos x="0" y="0"/>
            <wp:positionH relativeFrom="column">
              <wp:posOffset>-5715</wp:posOffset>
            </wp:positionH>
            <wp:positionV relativeFrom="paragraph">
              <wp:posOffset>457200</wp:posOffset>
            </wp:positionV>
            <wp:extent cx="4304762" cy="2819048"/>
            <wp:effectExtent l="0" t="0" r="635" b="635"/>
            <wp:wrapTopAndBottom/>
            <wp:docPr id="129597794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977940" name=""/>
                    <pic:cNvPicPr/>
                  </pic:nvPicPr>
                  <pic:blipFill>
                    <a:blip r:embed="rId13">
                      <a:extLst>
                        <a:ext uri="{28A0092B-C50C-407E-A947-70E740481C1C}">
                          <a14:useLocalDpi xmlns:a14="http://schemas.microsoft.com/office/drawing/2010/main" val="0"/>
                        </a:ext>
                      </a:extLst>
                    </a:blip>
                    <a:stretch>
                      <a:fillRect/>
                    </a:stretch>
                  </pic:blipFill>
                  <pic:spPr>
                    <a:xfrm>
                      <a:off x="0" y="0"/>
                      <a:ext cx="4304762" cy="2819048"/>
                    </a:xfrm>
                    <a:prstGeom prst="rect">
                      <a:avLst/>
                    </a:prstGeom>
                  </pic:spPr>
                </pic:pic>
              </a:graphicData>
            </a:graphic>
          </wp:anchor>
        </w:drawing>
      </w:r>
      <w:r w:rsidR="00B92FA9">
        <w:rPr>
          <w:rFonts w:asciiTheme="majorHAnsi" w:hAnsiTheme="majorHAnsi" w:cstheme="majorHAnsi"/>
          <w:b/>
          <w:sz w:val="24"/>
          <w:lang w:val="de-DE"/>
        </w:rPr>
        <w:t xml:space="preserve">Bilder </w:t>
      </w:r>
    </w:p>
    <w:p w14:paraId="033139F5" w14:textId="76773A00" w:rsidR="00FF13CE" w:rsidRPr="00CE7934" w:rsidRDefault="004627CD" w:rsidP="00FF13CE">
      <w:pPr>
        <w:spacing w:line="420" w:lineRule="exact"/>
        <w:rPr>
          <w:rFonts w:asciiTheme="majorHAnsi" w:hAnsiTheme="majorHAnsi" w:cstheme="majorHAnsi"/>
          <w:bCs/>
          <w:sz w:val="21"/>
          <w:szCs w:val="21"/>
          <w:lang w:val="de-DE"/>
        </w:rPr>
      </w:pPr>
      <w:r w:rsidRPr="00310FF5">
        <w:rPr>
          <w:rFonts w:asciiTheme="majorHAnsi" w:hAnsiTheme="majorHAnsi" w:cstheme="majorHAnsi"/>
          <w:b/>
          <w:bCs/>
          <w:sz w:val="21"/>
          <w:lang w:val="de-DE"/>
        </w:rPr>
        <w:t>Bild 1</w:t>
      </w:r>
      <w:bookmarkEnd w:id="0"/>
      <w:r w:rsidR="00FF13CE">
        <w:rPr>
          <w:rFonts w:asciiTheme="majorHAnsi" w:hAnsiTheme="majorHAnsi" w:cstheme="majorHAnsi"/>
          <w:b/>
          <w:bCs/>
          <w:sz w:val="21"/>
          <w:lang w:val="de-DE"/>
        </w:rPr>
        <w:t xml:space="preserve">: </w:t>
      </w:r>
      <w:r w:rsidR="00FF13CE" w:rsidRPr="00CE7934">
        <w:rPr>
          <w:rFonts w:asciiTheme="majorHAnsi" w:hAnsiTheme="majorHAnsi" w:cstheme="majorHAnsi"/>
          <w:bCs/>
          <w:sz w:val="21"/>
          <w:szCs w:val="21"/>
          <w:lang w:val="de-DE"/>
        </w:rPr>
        <w:t xml:space="preserve">Motoren </w:t>
      </w:r>
      <w:r w:rsidR="00FF13CE">
        <w:rPr>
          <w:rFonts w:asciiTheme="majorHAnsi" w:hAnsiTheme="majorHAnsi" w:cstheme="majorHAnsi"/>
          <w:bCs/>
          <w:sz w:val="21"/>
          <w:szCs w:val="21"/>
          <w:lang w:val="de-DE"/>
        </w:rPr>
        <w:t xml:space="preserve">verursachen </w:t>
      </w:r>
      <w:r w:rsidR="00FF13CE" w:rsidRPr="00CE7934">
        <w:rPr>
          <w:rFonts w:asciiTheme="majorHAnsi" w:hAnsiTheme="majorHAnsi" w:cstheme="majorHAnsi"/>
          <w:bCs/>
          <w:sz w:val="21"/>
          <w:szCs w:val="21"/>
          <w:lang w:val="de-DE"/>
        </w:rPr>
        <w:t>etwa 45 bis 50 Prozent des Energiebedarfs in der Industrie.</w:t>
      </w:r>
      <w:r w:rsidR="00FF13CE">
        <w:rPr>
          <w:rFonts w:asciiTheme="majorHAnsi" w:hAnsiTheme="majorHAnsi" w:cstheme="majorHAnsi"/>
          <w:bCs/>
          <w:sz w:val="21"/>
          <w:szCs w:val="21"/>
          <w:lang w:val="de-DE"/>
        </w:rPr>
        <w:t xml:space="preserve"> </w:t>
      </w:r>
      <w:r w:rsidR="00FF13CE" w:rsidRPr="009445CD">
        <w:rPr>
          <w:rFonts w:asciiTheme="majorHAnsi" w:hAnsiTheme="majorHAnsi" w:cstheme="majorHAnsi"/>
          <w:bCs/>
          <w:sz w:val="21"/>
          <w:szCs w:val="21"/>
          <w:lang w:val="de-DE"/>
        </w:rPr>
        <w:t>Motoren etwa 45 bis 50 Prozent des Energiebedarfs in der Industrie.</w:t>
      </w:r>
      <w:r w:rsidR="00FF13CE">
        <w:rPr>
          <w:rFonts w:asciiTheme="majorHAnsi" w:hAnsiTheme="majorHAnsi" w:cstheme="majorHAnsi"/>
          <w:bCs/>
          <w:sz w:val="21"/>
          <w:szCs w:val="21"/>
          <w:lang w:val="de-DE"/>
        </w:rPr>
        <w:t xml:space="preserve"> Intelligente Antriebstechnik </w:t>
      </w:r>
    </w:p>
    <w:p w14:paraId="628B5B08" w14:textId="235806B4" w:rsidR="006E4DE8" w:rsidRPr="008C6634" w:rsidRDefault="006E4DE8" w:rsidP="00DE0F37">
      <w:pPr>
        <w:spacing w:line="420" w:lineRule="exact"/>
        <w:rPr>
          <w:rFonts w:asciiTheme="majorHAnsi" w:hAnsiTheme="majorHAnsi" w:cstheme="majorBidi"/>
          <w:sz w:val="18"/>
          <w:szCs w:val="18"/>
          <w:lang w:val="de-DE"/>
        </w:rPr>
      </w:pPr>
      <w:bookmarkStart w:id="1" w:name="_Hlk205387822"/>
      <w:r w:rsidRPr="008C6634">
        <w:rPr>
          <w:rFonts w:asciiTheme="majorHAnsi" w:hAnsiTheme="majorHAnsi" w:cstheme="majorBidi"/>
          <w:sz w:val="18"/>
          <w:szCs w:val="18"/>
          <w:lang w:val="de-DE"/>
        </w:rPr>
        <w:t>(Quelle:</w:t>
      </w:r>
      <w:r w:rsidR="00E76598">
        <w:rPr>
          <w:rFonts w:asciiTheme="majorHAnsi" w:hAnsiTheme="majorHAnsi" w:cstheme="majorBidi"/>
          <w:sz w:val="18"/>
          <w:szCs w:val="18"/>
          <w:lang w:val="de-DE"/>
        </w:rPr>
        <w:t xml:space="preserve"> Mitsubishi Electric</w:t>
      </w:r>
      <w:r w:rsidR="002C7292">
        <w:rPr>
          <w:rFonts w:asciiTheme="majorHAnsi" w:hAnsiTheme="majorHAnsi" w:cstheme="majorBidi"/>
          <w:sz w:val="18"/>
          <w:szCs w:val="18"/>
          <w:lang w:val="de-DE"/>
        </w:rPr>
        <w:t>/KI-generierter Hintergrund</w:t>
      </w:r>
      <w:r w:rsidRPr="008C6634">
        <w:rPr>
          <w:rFonts w:asciiTheme="majorHAnsi" w:hAnsiTheme="majorHAnsi" w:cstheme="majorBidi"/>
          <w:sz w:val="18"/>
          <w:szCs w:val="18"/>
          <w:lang w:val="de-DE"/>
        </w:rPr>
        <w:t>)</w:t>
      </w:r>
    </w:p>
    <w:bookmarkEnd w:id="1"/>
    <w:p w14:paraId="2ADA6639" w14:textId="3E7640E6" w:rsidR="00E76598" w:rsidRDefault="002C7292" w:rsidP="00DE0F37">
      <w:pPr>
        <w:spacing w:line="420" w:lineRule="exact"/>
        <w:rPr>
          <w:rFonts w:asciiTheme="majorHAnsi" w:hAnsiTheme="majorHAnsi" w:cstheme="majorHAnsi"/>
          <w:b/>
          <w:bCs/>
          <w:sz w:val="21"/>
          <w:lang w:val="de-DE"/>
        </w:rPr>
      </w:pPr>
      <w:r>
        <w:rPr>
          <w:rFonts w:asciiTheme="majorHAnsi" w:hAnsiTheme="majorHAnsi" w:cstheme="majorHAnsi"/>
          <w:b/>
          <w:noProof/>
          <w:sz w:val="24"/>
          <w:lang w:val="de-DE"/>
        </w:rPr>
        <w:lastRenderedPageBreak/>
        <w:drawing>
          <wp:anchor distT="0" distB="0" distL="114300" distR="114300" simplePos="0" relativeHeight="251660290" behindDoc="0" locked="0" layoutInCell="1" allowOverlap="1" wp14:anchorId="52816E9F" wp14:editId="2AA6D8F3">
            <wp:simplePos x="0" y="0"/>
            <wp:positionH relativeFrom="column">
              <wp:posOffset>13335</wp:posOffset>
            </wp:positionH>
            <wp:positionV relativeFrom="paragraph">
              <wp:posOffset>436245</wp:posOffset>
            </wp:positionV>
            <wp:extent cx="4314825" cy="2876550"/>
            <wp:effectExtent l="0" t="0" r="9525" b="0"/>
            <wp:wrapTopAndBottom/>
            <wp:docPr id="63854034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4825" cy="2876550"/>
                    </a:xfrm>
                    <a:prstGeom prst="rect">
                      <a:avLst/>
                    </a:prstGeom>
                    <a:noFill/>
                    <a:ln>
                      <a:noFill/>
                    </a:ln>
                  </pic:spPr>
                </pic:pic>
              </a:graphicData>
            </a:graphic>
          </wp:anchor>
        </w:drawing>
      </w:r>
    </w:p>
    <w:p w14:paraId="3E838F4A" w14:textId="26BD2A01" w:rsidR="00755933" w:rsidRPr="00365871" w:rsidRDefault="004627CD" w:rsidP="00DE0F37">
      <w:pPr>
        <w:spacing w:line="420" w:lineRule="exact"/>
        <w:rPr>
          <w:rFonts w:asciiTheme="majorHAnsi" w:hAnsiTheme="majorHAnsi" w:cstheme="majorHAnsi"/>
          <w:sz w:val="21"/>
          <w:lang w:val="de-DE"/>
        </w:rPr>
      </w:pPr>
      <w:r w:rsidRPr="00365871">
        <w:rPr>
          <w:rFonts w:asciiTheme="majorHAnsi" w:hAnsiTheme="majorHAnsi" w:cstheme="majorHAnsi"/>
          <w:b/>
          <w:bCs/>
          <w:sz w:val="21"/>
          <w:lang w:val="de-DE"/>
        </w:rPr>
        <w:t>Bild 2:</w:t>
      </w:r>
      <w:r w:rsidRPr="00365871">
        <w:rPr>
          <w:rFonts w:asciiTheme="majorHAnsi" w:hAnsiTheme="majorHAnsi" w:cstheme="majorHAnsi"/>
          <w:sz w:val="21"/>
          <w:lang w:val="de-DE"/>
        </w:rPr>
        <w:t xml:space="preserve"> </w:t>
      </w:r>
      <w:r w:rsidR="002C179E">
        <w:rPr>
          <w:rFonts w:asciiTheme="majorHAnsi" w:hAnsiTheme="majorHAnsi" w:cstheme="majorHAnsi"/>
          <w:sz w:val="21"/>
          <w:lang w:val="de-DE"/>
        </w:rPr>
        <w:t xml:space="preserve"> </w:t>
      </w:r>
      <w:r w:rsidR="00EE4819" w:rsidRPr="00795D38">
        <w:rPr>
          <w:rFonts w:asciiTheme="majorHAnsi" w:hAnsiTheme="majorHAnsi" w:cstheme="majorHAnsi"/>
          <w:bCs/>
          <w:sz w:val="21"/>
          <w:szCs w:val="21"/>
          <w:lang w:val="de-DE"/>
        </w:rPr>
        <w:t>Durch den Einsatz moderner Frequenzumrichter</w:t>
      </w:r>
      <w:r w:rsidR="000E159E">
        <w:rPr>
          <w:rFonts w:asciiTheme="majorHAnsi" w:hAnsiTheme="majorHAnsi" w:cstheme="majorHAnsi"/>
          <w:bCs/>
          <w:sz w:val="21"/>
          <w:szCs w:val="21"/>
          <w:lang w:val="de-DE"/>
        </w:rPr>
        <w:t xml:space="preserve"> von Mitsubishi Electric</w:t>
      </w:r>
      <w:r w:rsidR="00EE4819" w:rsidRPr="00795D38">
        <w:rPr>
          <w:rFonts w:asciiTheme="majorHAnsi" w:hAnsiTheme="majorHAnsi" w:cstheme="majorHAnsi"/>
          <w:bCs/>
          <w:sz w:val="21"/>
          <w:szCs w:val="21"/>
          <w:lang w:val="de-DE"/>
        </w:rPr>
        <w:t xml:space="preserve"> lassen sich Lastspitzen reduzieren und Energieanteile aus Bremsvorgängen zurückführen.</w:t>
      </w:r>
    </w:p>
    <w:p w14:paraId="3A6FF8FF" w14:textId="747E24B0" w:rsidR="00CD48DB" w:rsidRDefault="006E4DE8" w:rsidP="00DE0F37">
      <w:pPr>
        <w:spacing w:line="420" w:lineRule="exact"/>
        <w:rPr>
          <w:rFonts w:asciiTheme="majorHAnsi" w:hAnsiTheme="majorHAnsi" w:cstheme="majorBidi"/>
          <w:sz w:val="18"/>
          <w:szCs w:val="18"/>
          <w:lang w:val="de-DE"/>
        </w:rPr>
      </w:pPr>
      <w:r w:rsidRPr="008C6634">
        <w:rPr>
          <w:rFonts w:asciiTheme="majorHAnsi" w:hAnsiTheme="majorHAnsi" w:cstheme="majorBidi"/>
          <w:sz w:val="18"/>
          <w:szCs w:val="18"/>
          <w:lang w:val="de-DE"/>
        </w:rPr>
        <w:t>(Quelle:</w:t>
      </w:r>
      <w:r w:rsidR="00EE4819">
        <w:rPr>
          <w:rFonts w:asciiTheme="majorHAnsi" w:hAnsiTheme="majorHAnsi" w:cstheme="majorBidi"/>
          <w:sz w:val="18"/>
          <w:szCs w:val="18"/>
          <w:lang w:val="de-DE"/>
        </w:rPr>
        <w:t xml:space="preserve"> Mitsubishi Electric</w:t>
      </w:r>
      <w:r w:rsidRPr="008C6634">
        <w:rPr>
          <w:rFonts w:asciiTheme="majorHAnsi" w:hAnsiTheme="majorHAnsi" w:cstheme="majorBidi"/>
          <w:sz w:val="18"/>
          <w:szCs w:val="18"/>
          <w:lang w:val="de-DE"/>
        </w:rPr>
        <w:t>)</w:t>
      </w:r>
    </w:p>
    <w:p w14:paraId="352F24A9" w14:textId="12693AC9" w:rsidR="00A03847" w:rsidRPr="008C6634" w:rsidRDefault="00B30B4D" w:rsidP="00DE0F37">
      <w:pPr>
        <w:spacing w:line="420" w:lineRule="exact"/>
        <w:rPr>
          <w:rFonts w:asciiTheme="majorHAnsi" w:hAnsiTheme="majorHAnsi" w:cstheme="majorBidi"/>
          <w:sz w:val="18"/>
          <w:szCs w:val="18"/>
          <w:lang w:val="de-DE"/>
        </w:rPr>
      </w:pPr>
      <w:r>
        <w:rPr>
          <w:rFonts w:asciiTheme="majorHAnsi" w:hAnsiTheme="majorHAnsi" w:cstheme="majorBidi"/>
          <w:sz w:val="18"/>
          <w:szCs w:val="18"/>
          <w:lang w:val="de-DE"/>
        </w:rPr>
        <w:t xml:space="preserve"> </w:t>
      </w:r>
    </w:p>
    <w:p w14:paraId="74258A9C" w14:textId="400E49F1" w:rsidR="006E4DE8" w:rsidRPr="00310FF5" w:rsidRDefault="006E4DE8" w:rsidP="00DE0F37">
      <w:pPr>
        <w:spacing w:line="420" w:lineRule="exact"/>
        <w:rPr>
          <w:rFonts w:asciiTheme="majorHAnsi" w:hAnsiTheme="majorHAnsi" w:cstheme="majorHAnsi"/>
          <w:sz w:val="18"/>
          <w:szCs w:val="16"/>
          <w:lang w:val="de-DE"/>
        </w:rPr>
      </w:pPr>
    </w:p>
    <w:p w14:paraId="2520E65B" w14:textId="7DBA55F4" w:rsidR="00CD48DB" w:rsidRPr="00494854" w:rsidRDefault="00DF269A" w:rsidP="00DE0F37">
      <w:pPr>
        <w:spacing w:line="420" w:lineRule="exact"/>
        <w:rPr>
          <w:rFonts w:asciiTheme="majorHAnsi" w:hAnsiTheme="majorHAnsi" w:cstheme="majorHAnsi"/>
          <w:sz w:val="21"/>
          <w:lang w:val="de-DE"/>
        </w:rPr>
      </w:pPr>
      <w:bookmarkStart w:id="2" w:name="_Hlk214296627"/>
      <w:r w:rsidRPr="00DF269A">
        <w:rPr>
          <w:rFonts w:asciiTheme="majorHAnsi" w:hAnsiTheme="majorHAnsi" w:cstheme="majorHAnsi"/>
          <w:sz w:val="21"/>
          <w:lang w:val="de-DE"/>
        </w:rPr>
        <w:t>Das/die Bild(er), das/die mit dieser Pressemitteilung verteilt wird/werden, ist/sind nur für den redaktionellen Gebrauch bestimmt und unterliegt/unterliegen dem Urheberrecht. Das/die Bild(er) dürfen nur zur Begleitung der hier genannten Pressemitteilung verwendet werden, eine andere Verwendung ist nicht gestattet.</w:t>
      </w:r>
    </w:p>
    <w:p w14:paraId="03BA672D" w14:textId="77777777" w:rsidR="00DF269A" w:rsidRPr="00DF269A" w:rsidRDefault="00BB55DD" w:rsidP="00DE0F37">
      <w:pPr>
        <w:widowControl/>
        <w:rPr>
          <w:rFonts w:asciiTheme="majorHAnsi" w:hAnsiTheme="majorHAnsi" w:cstheme="majorHAnsi"/>
          <w:sz w:val="21"/>
          <w:lang w:val="de-DE"/>
        </w:rPr>
      </w:pPr>
      <w:r w:rsidRPr="00494854">
        <w:rPr>
          <w:rFonts w:asciiTheme="majorHAnsi" w:hAnsiTheme="majorHAnsi" w:cstheme="majorHAnsi"/>
          <w:sz w:val="21"/>
          <w:lang w:val="de-DE"/>
        </w:rPr>
        <w:br w:type="page"/>
      </w:r>
    </w:p>
    <w:bookmarkEnd w:id="2"/>
    <w:p w14:paraId="2114D5B5" w14:textId="77777777" w:rsidR="00DF269A" w:rsidRPr="00DF269A" w:rsidRDefault="00DF269A" w:rsidP="00DE0F37">
      <w:pPr>
        <w:widowControl/>
        <w:rPr>
          <w:rFonts w:asciiTheme="majorHAnsi" w:hAnsiTheme="majorHAnsi" w:cstheme="majorHAnsi"/>
          <w:sz w:val="21"/>
          <w:lang w:val="de-DE"/>
        </w:rPr>
      </w:pPr>
      <w:r w:rsidRPr="00DF269A">
        <w:rPr>
          <w:rFonts w:asciiTheme="majorHAnsi" w:hAnsiTheme="majorHAnsi" w:cstheme="majorHAnsi"/>
          <w:b/>
          <w:sz w:val="21"/>
          <w:lang w:val="de-DE"/>
        </w:rPr>
        <w:lastRenderedPageBreak/>
        <w:t>Über Mitsubishi Electric Corporation</w:t>
      </w:r>
    </w:p>
    <w:p w14:paraId="3757489C" w14:textId="77777777" w:rsidR="00DF269A" w:rsidRPr="00DF269A" w:rsidRDefault="00DF269A" w:rsidP="0034538D">
      <w:pPr>
        <w:widowControl/>
        <w:spacing w:line="276" w:lineRule="auto"/>
        <w:rPr>
          <w:rFonts w:asciiTheme="majorHAnsi" w:hAnsiTheme="majorHAnsi" w:cstheme="majorHAnsi"/>
          <w:sz w:val="21"/>
          <w:lang w:val="de-DE"/>
        </w:rPr>
      </w:pPr>
      <w:r w:rsidRPr="00DF269A">
        <w:rPr>
          <w:rFonts w:asciiTheme="majorHAnsi" w:hAnsiTheme="majorHAnsi" w:cstheme="majorHAnsi"/>
          <w:sz w:val="21"/>
          <w:lang w:val="de-DE"/>
        </w:rPr>
        <w:t>Mit mehr als 100 Jahren Erfahrung in der Bereitstellung zuverlässiger und qualitativ hochwertiger Produkte ist Mitsubishi Electric ein weltweit anerkannter Marktführer in der Herstellung, dem Marketing und dem Vertrieb von elektrischen und elektronischen Geräten für die Informationsverarbeitung und Kommunikation, Weltraumentwicklung und Satellitenkommunikation, Unterhaltungselektronik, Industrietechnologie, Energie, Mobilitäts- und Gebäudetechnologie sowie Heiz-, Kälte- und Klimatechnologie. In Anlehnung an „Changes for the Better“ ist Mitsubishi Electric bestrebt, die Gesellschaft mit Technologie zu bereichern. Das Unternehmen erzielte zum Ende des Geschäftsjahres am 31.03.2025 einen konsolidierten Umsatz von 36,8 Milliarden US-Dollar*. In über 30 Ländern sind Vertriebsbüros, Forschungsunternehmen und Entwicklungszentren sowie Fertigungsstätten zu finden. Seit 1978 ist Mitsubishi Electric in Deutschland als Niederlassung der Mitsubishi Electric Europe vertreten. Mitsubishi Electric Europe ist eine hundertprozentige Tochter der Mitsubishi Electric Corporation in Tokio.</w:t>
      </w:r>
    </w:p>
    <w:p w14:paraId="2A8969EE" w14:textId="77777777" w:rsidR="00DF269A" w:rsidRPr="00DF269A" w:rsidRDefault="00DF269A" w:rsidP="0034538D">
      <w:pPr>
        <w:widowControl/>
        <w:spacing w:line="276" w:lineRule="auto"/>
        <w:rPr>
          <w:rFonts w:asciiTheme="majorHAnsi" w:hAnsiTheme="majorHAnsi" w:cstheme="majorHAnsi"/>
          <w:sz w:val="21"/>
          <w:lang w:val="de-DE"/>
        </w:rPr>
      </w:pPr>
      <w:r w:rsidRPr="00DF269A">
        <w:rPr>
          <w:rFonts w:asciiTheme="majorHAnsi" w:hAnsiTheme="majorHAnsi" w:cstheme="majorHAnsi"/>
          <w:sz w:val="21"/>
          <w:lang w:val="de-DE"/>
        </w:rPr>
        <w:t xml:space="preserve">Weitere Informationen finden Sie unter </w:t>
      </w:r>
      <w:bookmarkStart w:id="3" w:name="_Hlk181861944"/>
      <w:r w:rsidRPr="00DF269A">
        <w:rPr>
          <w:rFonts w:asciiTheme="majorHAnsi" w:hAnsiTheme="majorHAnsi" w:cstheme="majorHAnsi"/>
          <w:sz w:val="21"/>
          <w:lang w:val="en-GB"/>
        </w:rPr>
        <w:fldChar w:fldCharType="begin"/>
      </w:r>
      <w:r w:rsidRPr="00DF269A">
        <w:rPr>
          <w:rFonts w:asciiTheme="majorHAnsi" w:hAnsiTheme="majorHAnsi" w:cstheme="majorHAnsi"/>
          <w:sz w:val="21"/>
          <w:lang w:val="de-DE"/>
        </w:rPr>
        <w:instrText>HYPERLINK "http://www.MitsubishiElectric.com"</w:instrText>
      </w:r>
      <w:r w:rsidRPr="00DF269A">
        <w:rPr>
          <w:rFonts w:asciiTheme="majorHAnsi" w:hAnsiTheme="majorHAnsi" w:cstheme="majorHAnsi"/>
          <w:sz w:val="21"/>
          <w:lang w:val="en-GB"/>
        </w:rPr>
      </w:r>
      <w:r w:rsidRPr="00DF269A">
        <w:rPr>
          <w:rFonts w:asciiTheme="majorHAnsi" w:hAnsiTheme="majorHAnsi" w:cstheme="majorHAnsi"/>
          <w:sz w:val="21"/>
          <w:lang w:val="en-GB"/>
        </w:rPr>
        <w:fldChar w:fldCharType="separate"/>
      </w:r>
      <w:r w:rsidRPr="00DF269A">
        <w:rPr>
          <w:rStyle w:val="Hyperlink"/>
          <w:rFonts w:asciiTheme="majorHAnsi" w:hAnsiTheme="majorHAnsi" w:cstheme="majorHAnsi"/>
          <w:sz w:val="21"/>
          <w:lang w:val="de-DE"/>
        </w:rPr>
        <w:t>www.MitsubishiElectric.com</w:t>
      </w:r>
      <w:bookmarkEnd w:id="3"/>
      <w:r w:rsidRPr="00DF269A">
        <w:rPr>
          <w:rFonts w:asciiTheme="majorHAnsi" w:hAnsiTheme="majorHAnsi" w:cstheme="majorHAnsi"/>
          <w:sz w:val="21"/>
          <w:lang w:val="de-DE"/>
        </w:rPr>
        <w:fldChar w:fldCharType="end"/>
      </w:r>
      <w:r w:rsidRPr="00DF269A">
        <w:rPr>
          <w:rFonts w:asciiTheme="majorHAnsi" w:hAnsiTheme="majorHAnsi" w:cstheme="majorHAnsi"/>
          <w:sz w:val="21"/>
          <w:lang w:val="de-DE"/>
        </w:rPr>
        <w:t>.</w:t>
      </w:r>
    </w:p>
    <w:p w14:paraId="74B1A075" w14:textId="77777777" w:rsidR="00DF269A" w:rsidRPr="00DF269A" w:rsidRDefault="00DF269A" w:rsidP="0034538D">
      <w:pPr>
        <w:widowControl/>
        <w:spacing w:line="276" w:lineRule="auto"/>
        <w:rPr>
          <w:rFonts w:asciiTheme="majorHAnsi" w:hAnsiTheme="majorHAnsi" w:cstheme="majorHAnsi"/>
          <w:sz w:val="21"/>
          <w:lang w:val="de-DE"/>
        </w:rPr>
      </w:pPr>
    </w:p>
    <w:p w14:paraId="5D658FE7" w14:textId="77777777" w:rsidR="00DF269A" w:rsidRPr="00DF269A" w:rsidRDefault="00DF269A" w:rsidP="0034538D">
      <w:pPr>
        <w:widowControl/>
        <w:spacing w:line="276" w:lineRule="auto"/>
        <w:rPr>
          <w:rFonts w:asciiTheme="majorHAnsi" w:hAnsiTheme="majorHAnsi" w:cstheme="majorHAnsi"/>
          <w:i/>
          <w:sz w:val="21"/>
          <w:lang w:val="de-DE"/>
        </w:rPr>
      </w:pPr>
      <w:r w:rsidRPr="00DF269A">
        <w:rPr>
          <w:rFonts w:asciiTheme="majorHAnsi" w:hAnsiTheme="majorHAnsi" w:cstheme="majorHAnsi"/>
          <w:i/>
          <w:sz w:val="21"/>
          <w:lang w:val="de-DE"/>
        </w:rPr>
        <w:t xml:space="preserve">*Die Beträge in US-Dollar werden von Yen zum Kurs von ¥150=US$1 umgerechnet, dem ungefähren Kurs auf dem Tokioter Devisenmarkt am 31. März 2025. </w:t>
      </w:r>
    </w:p>
    <w:p w14:paraId="1C4E843C" w14:textId="77777777" w:rsidR="00DF269A" w:rsidRPr="00DF269A" w:rsidRDefault="00DF269A" w:rsidP="0034538D">
      <w:pPr>
        <w:widowControl/>
        <w:spacing w:line="276" w:lineRule="auto"/>
        <w:rPr>
          <w:rFonts w:asciiTheme="majorHAnsi" w:hAnsiTheme="majorHAnsi" w:cstheme="majorHAnsi"/>
          <w:i/>
          <w:sz w:val="21"/>
          <w:lang w:val="de-DE"/>
        </w:rPr>
      </w:pPr>
    </w:p>
    <w:p w14:paraId="0B33BA2E" w14:textId="77777777" w:rsidR="00DF269A" w:rsidRPr="008E42CA" w:rsidRDefault="00DF269A" w:rsidP="0034538D">
      <w:pPr>
        <w:widowControl/>
        <w:spacing w:line="276" w:lineRule="auto"/>
        <w:rPr>
          <w:rFonts w:asciiTheme="majorHAnsi" w:hAnsiTheme="majorHAnsi" w:cstheme="majorHAnsi"/>
          <w:b/>
          <w:sz w:val="21"/>
          <w:lang w:val="de-DE"/>
        </w:rPr>
      </w:pPr>
      <w:r w:rsidRPr="008E42CA">
        <w:rPr>
          <w:rFonts w:asciiTheme="majorHAnsi" w:hAnsiTheme="majorHAnsi" w:cstheme="majorHAnsi"/>
          <w:b/>
          <w:sz w:val="21"/>
          <w:lang w:val="de-DE"/>
        </w:rPr>
        <w:t>Über die Mitsubishi Electric Factory Automation Business Group</w:t>
      </w:r>
    </w:p>
    <w:p w14:paraId="5A7A3C05" w14:textId="77777777" w:rsidR="00DF269A" w:rsidRPr="00DF269A" w:rsidRDefault="00DF269A" w:rsidP="0034538D">
      <w:pPr>
        <w:widowControl/>
        <w:spacing w:line="276" w:lineRule="auto"/>
        <w:rPr>
          <w:rFonts w:asciiTheme="majorHAnsi" w:hAnsiTheme="majorHAnsi" w:cstheme="majorHAnsi"/>
          <w:sz w:val="21"/>
          <w:lang w:val="de-DE"/>
        </w:rPr>
      </w:pPr>
      <w:r w:rsidRPr="00DF269A">
        <w:rPr>
          <w:rFonts w:asciiTheme="majorHAnsi" w:hAnsiTheme="majorHAnsi" w:cstheme="majorHAnsi"/>
          <w:sz w:val="21"/>
          <w:lang w:val="de-DE"/>
        </w:rPr>
        <w:t xml:space="preserve">Mitsubishi Electric bietet eine breite Palette an Automatisierungs- und Verarbeitungstechnologien, darunter Steuerungen, Antriebsprodukte, Produkte zur Energieverteilung und -steuerung, Funkenerosionsmaschinen, Elektronenstrahlmaschinen, Laserbearbeitungsmaschinen, numerische Computersteuerungen und Industrieroboter, und trägt so zu einer höheren Produktivität - und Qualität - in der Fertigung bei. Darüber hinaus bieten die umfangreichen Servicenetzwerke rund um den Globus eine direkte Kommunikation und </w:t>
      </w:r>
      <w:r w:rsidRPr="00DF269A">
        <w:rPr>
          <w:rFonts w:asciiTheme="majorHAnsi" w:hAnsiTheme="majorHAnsi" w:cstheme="majorHAnsi"/>
          <w:sz w:val="21"/>
          <w:lang w:val="de-DE"/>
        </w:rPr>
        <w:lastRenderedPageBreak/>
        <w:t>umfassende Unterstützung für die Kunden. Der globale Slogan "</w:t>
      </w:r>
      <w:proofErr w:type="spellStart"/>
      <w:r w:rsidRPr="00DF269A">
        <w:rPr>
          <w:rFonts w:asciiTheme="majorHAnsi" w:hAnsiTheme="majorHAnsi" w:cstheme="majorHAnsi"/>
          <w:sz w:val="21"/>
          <w:lang w:val="de-DE"/>
        </w:rPr>
        <w:t>Automating</w:t>
      </w:r>
      <w:proofErr w:type="spellEnd"/>
      <w:r w:rsidRPr="00DF269A">
        <w:rPr>
          <w:rFonts w:asciiTheme="majorHAnsi" w:hAnsiTheme="majorHAnsi" w:cstheme="majorHAnsi"/>
          <w:sz w:val="21"/>
          <w:lang w:val="de-DE"/>
        </w:rPr>
        <w:t xml:space="preserve"> the World" verdeutlicht den Ansatz des Unternehmens, durch den Einsatz fortschrittlicher Technologien, die Weitergabe von Know-how und die Unterstützung der Kunden als vertrauenswürdiger Partner die Automatisierung zum Wohle der Gesellschaft zu nutzen.</w:t>
      </w:r>
    </w:p>
    <w:p w14:paraId="1E5D6655" w14:textId="77777777" w:rsidR="00DF269A" w:rsidRPr="00DF269A" w:rsidRDefault="00DF269A" w:rsidP="0034538D">
      <w:pPr>
        <w:widowControl/>
        <w:spacing w:line="276" w:lineRule="auto"/>
        <w:rPr>
          <w:rFonts w:asciiTheme="majorHAnsi" w:hAnsiTheme="majorHAnsi" w:cstheme="majorHAnsi"/>
          <w:sz w:val="21"/>
          <w:lang w:val="de-DE"/>
        </w:rPr>
      </w:pPr>
    </w:p>
    <w:p w14:paraId="002B8E8B" w14:textId="77777777" w:rsidR="00DF269A" w:rsidRPr="00DF269A" w:rsidRDefault="00DF269A" w:rsidP="0034538D">
      <w:pPr>
        <w:widowControl/>
        <w:spacing w:line="276" w:lineRule="auto"/>
        <w:rPr>
          <w:rFonts w:asciiTheme="majorHAnsi" w:hAnsiTheme="majorHAnsi" w:cstheme="majorHAnsi"/>
          <w:sz w:val="21"/>
          <w:lang w:val="de-DE"/>
        </w:rPr>
      </w:pPr>
      <w:r w:rsidRPr="00DF269A">
        <w:rPr>
          <w:rFonts w:asciiTheme="majorHAnsi" w:hAnsiTheme="majorHAnsi" w:cstheme="majorHAnsi"/>
          <w:sz w:val="21"/>
          <w:lang w:val="de-DE"/>
        </w:rPr>
        <w:t>Weitere Informationen über die Geschichte von "</w:t>
      </w:r>
      <w:proofErr w:type="spellStart"/>
      <w:r w:rsidRPr="00DF269A">
        <w:rPr>
          <w:rFonts w:asciiTheme="majorHAnsi" w:hAnsiTheme="majorHAnsi" w:cstheme="majorHAnsi"/>
          <w:sz w:val="21"/>
          <w:lang w:val="de-DE"/>
        </w:rPr>
        <w:t>Automating</w:t>
      </w:r>
      <w:proofErr w:type="spellEnd"/>
      <w:r w:rsidRPr="00DF269A">
        <w:rPr>
          <w:rFonts w:asciiTheme="majorHAnsi" w:hAnsiTheme="majorHAnsi" w:cstheme="majorHAnsi"/>
          <w:sz w:val="21"/>
          <w:lang w:val="de-DE"/>
        </w:rPr>
        <w:t xml:space="preserve"> the World" finden Sie hier:</w:t>
      </w:r>
    </w:p>
    <w:p w14:paraId="22081ECC" w14:textId="77777777" w:rsidR="00DF269A" w:rsidRPr="00DF269A" w:rsidRDefault="00DF269A" w:rsidP="0034538D">
      <w:pPr>
        <w:widowControl/>
        <w:spacing w:line="276" w:lineRule="auto"/>
        <w:rPr>
          <w:rFonts w:asciiTheme="majorHAnsi" w:hAnsiTheme="majorHAnsi" w:cstheme="majorHAnsi"/>
          <w:sz w:val="21"/>
          <w:lang w:val="de-DE"/>
        </w:rPr>
      </w:pPr>
      <w:hyperlink r:id="rId15">
        <w:r w:rsidRPr="00DF269A">
          <w:rPr>
            <w:rStyle w:val="Hyperlink"/>
            <w:rFonts w:asciiTheme="majorHAnsi" w:hAnsiTheme="majorHAnsi" w:cstheme="majorHAnsi"/>
            <w:sz w:val="21"/>
            <w:lang w:val="de-DE"/>
          </w:rPr>
          <w:t>www.MitsubishiElectric.com/fa/about-us/automating-the-world</w:t>
        </w:r>
      </w:hyperlink>
    </w:p>
    <w:p w14:paraId="2C9249B6" w14:textId="77777777" w:rsidR="00DF269A" w:rsidRPr="00DF269A" w:rsidRDefault="00DF269A" w:rsidP="0034538D">
      <w:pPr>
        <w:widowControl/>
        <w:spacing w:line="276" w:lineRule="auto"/>
        <w:rPr>
          <w:rFonts w:asciiTheme="majorHAnsi" w:hAnsiTheme="majorHAnsi" w:cstheme="majorHAnsi"/>
          <w:b/>
          <w:sz w:val="21"/>
          <w:lang w:val="de-DE"/>
        </w:rPr>
      </w:pPr>
    </w:p>
    <w:p w14:paraId="03228591" w14:textId="77777777" w:rsidR="00DF269A" w:rsidRPr="00DF269A" w:rsidRDefault="00DF269A" w:rsidP="0034538D">
      <w:pPr>
        <w:widowControl/>
        <w:spacing w:line="276" w:lineRule="auto"/>
        <w:rPr>
          <w:rFonts w:asciiTheme="majorHAnsi" w:hAnsiTheme="majorHAnsi" w:cstheme="majorHAnsi"/>
          <w:b/>
          <w:sz w:val="21"/>
          <w:lang w:val="de-DE"/>
        </w:rPr>
      </w:pPr>
      <w:r w:rsidRPr="00DF269A">
        <w:rPr>
          <w:rFonts w:asciiTheme="majorHAnsi" w:hAnsiTheme="majorHAnsi" w:cstheme="majorHAnsi"/>
          <w:b/>
          <w:sz w:val="21"/>
          <w:lang w:val="de-DE"/>
        </w:rPr>
        <w:t>Mitsubishi Electric Industrial Automation</w:t>
      </w:r>
    </w:p>
    <w:p w14:paraId="5E6AB2DD" w14:textId="77777777" w:rsidR="00DF269A" w:rsidRPr="00DF269A" w:rsidRDefault="00DF269A" w:rsidP="0034538D">
      <w:pPr>
        <w:widowControl/>
        <w:spacing w:line="276" w:lineRule="auto"/>
        <w:rPr>
          <w:rFonts w:asciiTheme="majorHAnsi" w:hAnsiTheme="majorHAnsi" w:cstheme="majorHAnsi"/>
          <w:sz w:val="21"/>
          <w:lang w:val="de-DE"/>
        </w:rPr>
      </w:pPr>
      <w:r w:rsidRPr="00DF269A">
        <w:rPr>
          <w:rFonts w:asciiTheme="majorHAnsi" w:hAnsiTheme="majorHAnsi" w:cstheme="majorHAnsi"/>
          <w:sz w:val="21"/>
          <w:lang w:val="de-DE"/>
        </w:rPr>
        <w:t xml:space="preserve">Die Mitsubishi Electric Europe B.V., Industrial Automation hat ihren Hauptsitz in Ratingen bei Düsseldorf. Sie ist Teil der Mitsubishi Electric Europe B.V., die seit 1978 in Deutschland vertreten ist, einer hundertprozentigen Tochtergesellschaft der Mitsubishi Electric Corporation, Japan. Ihre Aufgabe ist es für den Bereich Industrial Automation den Vertrieb, Service und Support in der gesamten DACH-Region und Benelux zu steuern. </w:t>
      </w:r>
    </w:p>
    <w:p w14:paraId="3E5CA20D" w14:textId="77777777" w:rsidR="00DF269A" w:rsidRPr="00DF269A" w:rsidRDefault="00DF269A" w:rsidP="0034538D">
      <w:pPr>
        <w:widowControl/>
        <w:spacing w:line="276" w:lineRule="auto"/>
        <w:rPr>
          <w:rFonts w:asciiTheme="majorHAnsi" w:hAnsiTheme="majorHAnsi" w:cstheme="majorHAnsi"/>
          <w:sz w:val="21"/>
          <w:lang w:val="de-DE"/>
        </w:rPr>
      </w:pPr>
    </w:p>
    <w:p w14:paraId="02C1AE6F" w14:textId="1336FF98" w:rsidR="00DF269A" w:rsidRPr="00DF269A" w:rsidRDefault="00DF269A" w:rsidP="0034538D">
      <w:pPr>
        <w:widowControl/>
        <w:spacing w:line="276" w:lineRule="auto"/>
        <w:rPr>
          <w:rFonts w:asciiTheme="majorHAnsi" w:hAnsiTheme="majorHAnsi" w:cstheme="majorHAnsi"/>
          <w:sz w:val="21"/>
          <w:u w:val="single"/>
          <w:lang w:val="de-DE"/>
        </w:rPr>
      </w:pPr>
      <w:r w:rsidRPr="00DF269A">
        <w:rPr>
          <w:rFonts w:asciiTheme="majorHAnsi" w:hAnsiTheme="majorHAnsi" w:cstheme="majorHAnsi"/>
          <w:sz w:val="21"/>
          <w:lang w:val="de-DE"/>
        </w:rPr>
        <w:t xml:space="preserve">Weitere Informationen finden Sie unter </w:t>
      </w:r>
      <w:hyperlink r:id="rId16">
        <w:r w:rsidR="004E679A">
          <w:rPr>
            <w:rStyle w:val="Hyperlink"/>
            <w:rFonts w:asciiTheme="majorHAnsi" w:hAnsiTheme="majorHAnsi" w:cstheme="majorHAnsi"/>
            <w:sz w:val="21"/>
            <w:lang w:val="de-DE"/>
          </w:rPr>
          <w:t>de-fa.mitsubishielectric.com/</w:t>
        </w:r>
        <w:proofErr w:type="spellStart"/>
        <w:r w:rsidR="004E679A">
          <w:rPr>
            <w:rStyle w:val="Hyperlink"/>
            <w:rFonts w:asciiTheme="majorHAnsi" w:hAnsiTheme="majorHAnsi" w:cstheme="majorHAnsi"/>
            <w:sz w:val="21"/>
            <w:lang w:val="de-DE"/>
          </w:rPr>
          <w:t>fa</w:t>
        </w:r>
        <w:proofErr w:type="spellEnd"/>
      </w:hyperlink>
    </w:p>
    <w:p w14:paraId="5B4D8667" w14:textId="77777777" w:rsidR="00DF269A" w:rsidRPr="00DF269A" w:rsidRDefault="00DF269A" w:rsidP="0034538D">
      <w:pPr>
        <w:widowControl/>
        <w:spacing w:line="276" w:lineRule="auto"/>
        <w:rPr>
          <w:rFonts w:asciiTheme="majorHAnsi" w:hAnsiTheme="majorHAnsi" w:cstheme="majorHAnsi"/>
          <w:i/>
          <w:sz w:val="21"/>
          <w:lang w:val="de-DE"/>
        </w:rPr>
      </w:pPr>
      <w:r w:rsidRPr="00DF269A">
        <w:rPr>
          <w:rFonts w:asciiTheme="majorHAnsi" w:hAnsiTheme="majorHAnsi" w:cstheme="majorHAnsi"/>
          <w:sz w:val="21"/>
          <w:lang w:val="de-DE"/>
        </w:rPr>
        <w:br w:type="page"/>
      </w:r>
    </w:p>
    <w:tbl>
      <w:tblPr>
        <w:tblpPr w:leftFromText="180" w:rightFromText="180" w:vertAnchor="page" w:horzAnchor="margin" w:tblpY="1861"/>
        <w:tblW w:w="10206" w:type="dxa"/>
        <w:tblLayout w:type="fixed"/>
        <w:tblLook w:val="04A0" w:firstRow="1" w:lastRow="0" w:firstColumn="1" w:lastColumn="0" w:noHBand="0" w:noVBand="1"/>
      </w:tblPr>
      <w:tblGrid>
        <w:gridCol w:w="1843"/>
        <w:gridCol w:w="1134"/>
        <w:gridCol w:w="817"/>
        <w:gridCol w:w="6412"/>
      </w:tblGrid>
      <w:tr w:rsidR="00DF269A" w:rsidRPr="00A03847" w14:paraId="6A897A6C" w14:textId="77777777" w:rsidTr="00D07823">
        <w:trPr>
          <w:gridAfter w:val="1"/>
          <w:wAfter w:w="6412" w:type="dxa"/>
          <w:cantSplit/>
          <w:trHeight w:val="709"/>
        </w:trPr>
        <w:tc>
          <w:tcPr>
            <w:tcW w:w="3794" w:type="dxa"/>
            <w:gridSpan w:val="3"/>
            <w:vAlign w:val="center"/>
            <w:hideMark/>
          </w:tcPr>
          <w:p w14:paraId="482A1275" w14:textId="77777777" w:rsidR="00DF269A" w:rsidRPr="00DF269A" w:rsidRDefault="00DF269A" w:rsidP="00DE0F37">
            <w:pPr>
              <w:widowControl/>
              <w:rPr>
                <w:rFonts w:asciiTheme="majorHAnsi" w:hAnsiTheme="majorHAnsi" w:cstheme="majorHAnsi"/>
                <w:b/>
                <w:bCs/>
                <w:sz w:val="21"/>
                <w:lang w:val="de-DE"/>
              </w:rPr>
            </w:pPr>
          </w:p>
          <w:p w14:paraId="1112F8B6" w14:textId="77777777" w:rsidR="00DF269A" w:rsidRPr="00DF269A" w:rsidRDefault="00DF269A" w:rsidP="00DE0F37">
            <w:pPr>
              <w:widowControl/>
              <w:rPr>
                <w:rFonts w:asciiTheme="majorHAnsi" w:hAnsiTheme="majorHAnsi" w:cstheme="majorHAnsi"/>
                <w:b/>
                <w:bCs/>
                <w:sz w:val="21"/>
                <w:lang w:val="de-DE"/>
              </w:rPr>
            </w:pPr>
            <w:r w:rsidRPr="00DF269A">
              <w:rPr>
                <w:rFonts w:asciiTheme="majorHAnsi" w:hAnsiTheme="majorHAnsi" w:cstheme="majorHAnsi"/>
                <w:b/>
                <w:bCs/>
                <w:sz w:val="21"/>
                <w:lang w:val="de-DE"/>
              </w:rPr>
              <w:t>Weitere Informationen:</w:t>
            </w:r>
          </w:p>
          <w:p w14:paraId="1FDC084E" w14:textId="2AAD9F60" w:rsidR="00DF269A" w:rsidRPr="00DF269A" w:rsidRDefault="00DF269A" w:rsidP="00DE0F37">
            <w:pPr>
              <w:widowControl/>
              <w:rPr>
                <w:rFonts w:asciiTheme="majorHAnsi" w:hAnsiTheme="majorHAnsi" w:cstheme="majorHAnsi"/>
                <w:b/>
                <w:bCs/>
                <w:sz w:val="21"/>
                <w:lang w:val="de-DE"/>
              </w:rPr>
            </w:pPr>
            <w:hyperlink r:id="rId17" w:history="1">
              <w:r w:rsidRPr="00DF269A">
                <w:rPr>
                  <w:rStyle w:val="Hyperlink"/>
                  <w:rFonts w:asciiTheme="majorHAnsi" w:hAnsiTheme="majorHAnsi" w:cstheme="majorHAnsi"/>
                  <w:sz w:val="21"/>
                  <w:lang w:val="de-DE"/>
                </w:rPr>
                <w:t>d</w:t>
              </w:r>
              <w:r w:rsidR="00DE0F37">
                <w:rPr>
                  <w:rStyle w:val="Hyperlink"/>
                  <w:rFonts w:asciiTheme="majorHAnsi" w:hAnsiTheme="majorHAnsi" w:cstheme="majorHAnsi"/>
                  <w:sz w:val="21"/>
                  <w:lang w:val="de-DE"/>
                </w:rPr>
                <w:t>e-fa</w:t>
              </w:r>
              <w:r w:rsidRPr="00DF269A">
                <w:rPr>
                  <w:rStyle w:val="Hyperlink"/>
                  <w:rFonts w:asciiTheme="majorHAnsi" w:hAnsiTheme="majorHAnsi" w:cstheme="majorHAnsi"/>
                  <w:sz w:val="21"/>
                  <w:lang w:val="de-DE"/>
                </w:rPr>
                <w:t>.mitsubishielectric.com</w:t>
              </w:r>
            </w:hyperlink>
          </w:p>
          <w:p w14:paraId="573755ED" w14:textId="77777777" w:rsidR="00DF269A" w:rsidRDefault="00DF269A" w:rsidP="00DE0F37">
            <w:pPr>
              <w:widowControl/>
              <w:rPr>
                <w:rFonts w:asciiTheme="majorHAnsi" w:hAnsiTheme="majorHAnsi" w:cstheme="majorHAnsi"/>
                <w:b/>
                <w:bCs/>
                <w:sz w:val="21"/>
                <w:lang w:val="de-DE"/>
              </w:rPr>
            </w:pPr>
            <w:r w:rsidRPr="00DF269A">
              <w:rPr>
                <w:rFonts w:asciiTheme="majorHAnsi" w:hAnsiTheme="majorHAnsi" w:cstheme="majorHAnsi"/>
                <w:b/>
                <w:bCs/>
                <w:sz w:val="21"/>
                <w:lang w:val="de-DE"/>
              </w:rPr>
              <w:t>Folgen Sie uns weiter:</w:t>
            </w:r>
          </w:p>
          <w:p w14:paraId="45ED4353" w14:textId="77777777" w:rsidR="00DE0F37" w:rsidRPr="00DF269A" w:rsidRDefault="00DE0F37" w:rsidP="00DE0F37">
            <w:pPr>
              <w:widowControl/>
              <w:rPr>
                <w:rFonts w:asciiTheme="majorHAnsi" w:hAnsiTheme="majorHAnsi" w:cstheme="majorHAnsi"/>
                <w:b/>
                <w:bCs/>
                <w:sz w:val="21"/>
                <w:lang w:val="de-DE"/>
              </w:rPr>
            </w:pPr>
          </w:p>
          <w:p w14:paraId="00E84AC8" w14:textId="77777777" w:rsidR="00DF269A" w:rsidRPr="00DF269A" w:rsidRDefault="00DF269A" w:rsidP="00DE0F37">
            <w:pPr>
              <w:widowControl/>
              <w:rPr>
                <w:rFonts w:asciiTheme="majorHAnsi" w:hAnsiTheme="majorHAnsi" w:cstheme="majorHAnsi"/>
                <w:b/>
                <w:bCs/>
                <w:sz w:val="21"/>
                <w:lang w:val="de-DE"/>
              </w:rPr>
            </w:pPr>
          </w:p>
        </w:tc>
      </w:tr>
      <w:tr w:rsidR="00DF269A" w:rsidRPr="00DF269A" w14:paraId="3E3EF926" w14:textId="77777777" w:rsidTr="00D07823">
        <w:trPr>
          <w:cantSplit/>
          <w:trHeight w:val="562"/>
        </w:trPr>
        <w:tc>
          <w:tcPr>
            <w:tcW w:w="1843" w:type="dxa"/>
            <w:vAlign w:val="center"/>
            <w:hideMark/>
          </w:tcPr>
          <w:p w14:paraId="372A820A" w14:textId="77777777" w:rsidR="00DF269A" w:rsidRPr="00DF269A" w:rsidRDefault="00DF269A" w:rsidP="00DE0F37">
            <w:pPr>
              <w:widowControl/>
              <w:rPr>
                <w:rFonts w:asciiTheme="majorHAnsi" w:hAnsiTheme="majorHAnsi" w:cstheme="majorHAnsi"/>
                <w:sz w:val="21"/>
              </w:rPr>
            </w:pPr>
            <w:r w:rsidRPr="00DF269A">
              <w:rPr>
                <w:rFonts w:asciiTheme="majorHAnsi" w:hAnsiTheme="majorHAnsi" w:cstheme="majorHAnsi"/>
                <w:noProof/>
                <w:sz w:val="21"/>
              </w:rPr>
              <w:drawing>
                <wp:inline distT="0" distB="0" distL="0" distR="0" wp14:anchorId="2685FA46" wp14:editId="7CDF0599">
                  <wp:extent cx="533446" cy="243861"/>
                  <wp:effectExtent l="0" t="0" r="0" b="3810"/>
                  <wp:docPr id="3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8">
                            <a:extLst>
                              <a:ext uri="{28A0092B-C50C-407E-A947-70E740481C1C}">
                                <a14:useLocalDpi xmlns:a14="http://schemas.microsoft.com/office/drawing/2010/main" val="0"/>
                              </a:ext>
                            </a:extLst>
                          </a:blip>
                          <a:stretch>
                            <a:fillRect/>
                          </a:stretch>
                        </pic:blipFill>
                        <pic:spPr>
                          <a:xfrm>
                            <a:off x="0" y="0"/>
                            <a:ext cx="533446" cy="243861"/>
                          </a:xfrm>
                          <a:prstGeom prst="rect">
                            <a:avLst/>
                          </a:prstGeom>
                        </pic:spPr>
                      </pic:pic>
                    </a:graphicData>
                  </a:graphic>
                </wp:inline>
              </w:drawing>
            </w:r>
          </w:p>
        </w:tc>
        <w:tc>
          <w:tcPr>
            <w:tcW w:w="8363" w:type="dxa"/>
            <w:gridSpan w:val="3"/>
            <w:tcBorders>
              <w:left w:val="nil"/>
            </w:tcBorders>
            <w:vAlign w:val="center"/>
            <w:hideMark/>
          </w:tcPr>
          <w:p w14:paraId="74CB81C9" w14:textId="77777777" w:rsidR="00DF269A" w:rsidRPr="00DF269A" w:rsidRDefault="00DF269A" w:rsidP="00DE0F37">
            <w:pPr>
              <w:widowControl/>
              <w:rPr>
                <w:rFonts w:asciiTheme="majorHAnsi" w:hAnsiTheme="majorHAnsi" w:cstheme="majorHAnsi"/>
                <w:sz w:val="21"/>
              </w:rPr>
            </w:pPr>
            <w:hyperlink r:id="rId19" w:history="1">
              <w:r w:rsidRPr="00DF269A">
                <w:rPr>
                  <w:rStyle w:val="Hyperlink"/>
                  <w:rFonts w:asciiTheme="majorHAnsi" w:hAnsiTheme="majorHAnsi" w:cstheme="majorHAnsi"/>
                  <w:sz w:val="21"/>
                  <w:lang w:val="en-GB"/>
                </w:rPr>
                <w:t>youtube.com/</w:t>
              </w:r>
              <w:proofErr w:type="spellStart"/>
              <w:r w:rsidRPr="00DF269A">
                <w:rPr>
                  <w:rStyle w:val="Hyperlink"/>
                  <w:rFonts w:asciiTheme="majorHAnsi" w:hAnsiTheme="majorHAnsi" w:cstheme="majorHAnsi"/>
                  <w:sz w:val="21"/>
                  <w:lang w:val="en-GB"/>
                </w:rPr>
                <w:t>Benutzer</w:t>
              </w:r>
              <w:proofErr w:type="spellEnd"/>
              <w:r w:rsidRPr="00DF269A">
                <w:rPr>
                  <w:rStyle w:val="Hyperlink"/>
                  <w:rFonts w:asciiTheme="majorHAnsi" w:hAnsiTheme="majorHAnsi" w:cstheme="majorHAnsi"/>
                  <w:sz w:val="21"/>
                  <w:lang w:val="en-GB"/>
                </w:rPr>
                <w:t>/</w:t>
              </w:r>
              <w:proofErr w:type="spellStart"/>
              <w:r w:rsidRPr="00DF269A">
                <w:rPr>
                  <w:rStyle w:val="Hyperlink"/>
                  <w:rFonts w:asciiTheme="majorHAnsi" w:hAnsiTheme="majorHAnsi" w:cstheme="majorHAnsi"/>
                  <w:sz w:val="21"/>
                  <w:lang w:val="en-GB"/>
                </w:rPr>
                <w:t>MitsubishiFAEU</w:t>
              </w:r>
              <w:proofErr w:type="spellEnd"/>
            </w:hyperlink>
          </w:p>
        </w:tc>
      </w:tr>
      <w:tr w:rsidR="00DF269A" w:rsidRPr="00DF269A" w14:paraId="26C3AC2F" w14:textId="77777777" w:rsidTr="00D07823">
        <w:trPr>
          <w:cantSplit/>
          <w:trHeight w:val="709"/>
        </w:trPr>
        <w:tc>
          <w:tcPr>
            <w:tcW w:w="1843" w:type="dxa"/>
            <w:vAlign w:val="center"/>
            <w:hideMark/>
          </w:tcPr>
          <w:p w14:paraId="10E90DD6" w14:textId="77777777" w:rsidR="00DF269A" w:rsidRPr="00DF269A" w:rsidRDefault="00DF269A" w:rsidP="00DE0F37">
            <w:pPr>
              <w:widowControl/>
              <w:rPr>
                <w:rFonts w:asciiTheme="majorHAnsi" w:hAnsiTheme="majorHAnsi" w:cstheme="majorHAnsi"/>
                <w:sz w:val="21"/>
              </w:rPr>
            </w:pPr>
            <w:r w:rsidRPr="00DF269A">
              <w:rPr>
                <w:rFonts w:asciiTheme="majorHAnsi" w:hAnsiTheme="majorHAnsi" w:cstheme="majorHAnsi"/>
                <w:noProof/>
                <w:sz w:val="21"/>
              </w:rPr>
              <w:drawing>
                <wp:inline distT="0" distB="0" distL="0" distR="0" wp14:anchorId="12E6CB4D" wp14:editId="3B12013F">
                  <wp:extent cx="259080" cy="233557"/>
                  <wp:effectExtent l="0" t="0" r="7620" b="0"/>
                  <wp:docPr id="936369524" name="Picture 1" descr="A black x symbol with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59080" cy="233557"/>
                          </a:xfrm>
                          <a:prstGeom prst="rect">
                            <a:avLst/>
                          </a:prstGeom>
                        </pic:spPr>
                      </pic:pic>
                    </a:graphicData>
                  </a:graphic>
                </wp:inline>
              </w:drawing>
            </w:r>
          </w:p>
        </w:tc>
        <w:tc>
          <w:tcPr>
            <w:tcW w:w="8363" w:type="dxa"/>
            <w:gridSpan w:val="3"/>
            <w:vAlign w:val="center"/>
            <w:hideMark/>
          </w:tcPr>
          <w:p w14:paraId="57C474DA" w14:textId="77777777" w:rsidR="00DF269A" w:rsidRPr="00DF269A" w:rsidRDefault="00DF269A" w:rsidP="00DE0F37">
            <w:pPr>
              <w:widowControl/>
              <w:rPr>
                <w:rFonts w:asciiTheme="majorHAnsi" w:hAnsiTheme="majorHAnsi" w:cstheme="majorHAnsi"/>
                <w:sz w:val="21"/>
              </w:rPr>
            </w:pPr>
            <w:hyperlink r:id="rId21" w:history="1">
              <w:r w:rsidRPr="00DF269A">
                <w:rPr>
                  <w:rStyle w:val="Hyperlink"/>
                  <w:rFonts w:asciiTheme="majorHAnsi" w:hAnsiTheme="majorHAnsi" w:cstheme="majorHAnsi"/>
                  <w:sz w:val="21"/>
                </w:rPr>
                <w:t>twitter.com/</w:t>
              </w:r>
              <w:proofErr w:type="spellStart"/>
              <w:r w:rsidRPr="00DF269A">
                <w:rPr>
                  <w:rStyle w:val="Hyperlink"/>
                  <w:rFonts w:asciiTheme="majorHAnsi" w:hAnsiTheme="majorHAnsi" w:cstheme="majorHAnsi"/>
                  <w:sz w:val="21"/>
                </w:rPr>
                <w:t>MitsubishiFAEU</w:t>
              </w:r>
              <w:proofErr w:type="spellEnd"/>
            </w:hyperlink>
          </w:p>
        </w:tc>
      </w:tr>
      <w:tr w:rsidR="00DF269A" w:rsidRPr="00DF269A" w14:paraId="1D5A609D" w14:textId="77777777" w:rsidTr="00D07823">
        <w:trPr>
          <w:cantSplit/>
          <w:trHeight w:val="837"/>
        </w:trPr>
        <w:tc>
          <w:tcPr>
            <w:tcW w:w="1843" w:type="dxa"/>
            <w:vAlign w:val="center"/>
          </w:tcPr>
          <w:p w14:paraId="3BB14A83" w14:textId="77777777" w:rsidR="00DF269A" w:rsidRPr="00DF269A" w:rsidRDefault="00DF269A" w:rsidP="00DE0F37">
            <w:pPr>
              <w:widowControl/>
              <w:rPr>
                <w:rFonts w:asciiTheme="majorHAnsi" w:hAnsiTheme="majorHAnsi" w:cstheme="majorHAnsi"/>
                <w:sz w:val="21"/>
              </w:rPr>
            </w:pPr>
            <w:r w:rsidRPr="00DF269A">
              <w:rPr>
                <w:rFonts w:asciiTheme="majorHAnsi" w:hAnsiTheme="majorHAnsi" w:cstheme="majorHAnsi"/>
                <w:noProof/>
                <w:sz w:val="21"/>
              </w:rPr>
              <w:drawing>
                <wp:anchor distT="0" distB="0" distL="114300" distR="114300" simplePos="0" relativeHeight="251658241" behindDoc="1" locked="0" layoutInCell="1" allowOverlap="1" wp14:anchorId="3CC6912C" wp14:editId="28BC232C">
                  <wp:simplePos x="0" y="0"/>
                  <wp:positionH relativeFrom="column">
                    <wp:posOffset>-8255</wp:posOffset>
                  </wp:positionH>
                  <wp:positionV relativeFrom="paragraph">
                    <wp:posOffset>-212725</wp:posOffset>
                  </wp:positionV>
                  <wp:extent cx="313690" cy="276225"/>
                  <wp:effectExtent l="0" t="0" r="0" b="9525"/>
                  <wp:wrapNone/>
                  <wp:docPr id="3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pic:nvPicPr>
                        <pic:blipFill>
                          <a:blip r:embed="rId22">
                            <a:extLst>
                              <a:ext uri="{28A0092B-C50C-407E-A947-70E740481C1C}">
                                <a14:useLocalDpi xmlns:a14="http://schemas.microsoft.com/office/drawing/2010/main" val="0"/>
                              </a:ext>
                            </a:extLst>
                          </a:blip>
                          <a:stretch>
                            <a:fillRect/>
                          </a:stretch>
                        </pic:blipFill>
                        <pic:spPr>
                          <a:xfrm>
                            <a:off x="0" y="0"/>
                            <a:ext cx="313690" cy="276225"/>
                          </a:xfrm>
                          <a:prstGeom prst="rect">
                            <a:avLst/>
                          </a:prstGeom>
                        </pic:spPr>
                      </pic:pic>
                    </a:graphicData>
                  </a:graphic>
                  <wp14:sizeRelH relativeFrom="margin">
                    <wp14:pctWidth>0</wp14:pctWidth>
                  </wp14:sizeRelH>
                  <wp14:sizeRelV relativeFrom="margin">
                    <wp14:pctHeight>0</wp14:pctHeight>
                  </wp14:sizeRelV>
                </wp:anchor>
              </w:drawing>
            </w:r>
            <w:r w:rsidRPr="00DF269A">
              <w:rPr>
                <w:rFonts w:asciiTheme="majorHAnsi" w:hAnsiTheme="majorHAnsi" w:cstheme="majorHAnsi"/>
                <w:noProof/>
                <w:sz w:val="21"/>
              </w:rPr>
              <w:drawing>
                <wp:anchor distT="0" distB="0" distL="114300" distR="114300" simplePos="0" relativeHeight="251658242" behindDoc="1" locked="0" layoutInCell="1" allowOverlap="1" wp14:anchorId="549E0ED3" wp14:editId="4EAB8533">
                  <wp:simplePos x="0" y="0"/>
                  <wp:positionH relativeFrom="column">
                    <wp:posOffset>-10160</wp:posOffset>
                  </wp:positionH>
                  <wp:positionV relativeFrom="paragraph">
                    <wp:posOffset>303530</wp:posOffset>
                  </wp:positionV>
                  <wp:extent cx="326390" cy="296545"/>
                  <wp:effectExtent l="0" t="0" r="0" b="8255"/>
                  <wp:wrapTight wrapText="bothSides">
                    <wp:wrapPolygon edited="0">
                      <wp:start x="0" y="0"/>
                      <wp:lineTo x="0" y="20814"/>
                      <wp:lineTo x="20171" y="20814"/>
                      <wp:lineTo x="20171" y="0"/>
                      <wp:lineTo x="0" y="0"/>
                    </wp:wrapPolygon>
                  </wp:wrapTight>
                  <wp:docPr id="13" name="Grafik 13" descr="Ein Bild, das Text, Grafiken, Kreis,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Text, Grafiken, Kreis, Schrift enthält.&#10;&#10;KI-generierte Inhalte können fehlerhaft sein."/>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26390" cy="296545"/>
                          </a:xfrm>
                          <a:prstGeom prst="rect">
                            <a:avLst/>
                          </a:prstGeom>
                        </pic:spPr>
                      </pic:pic>
                    </a:graphicData>
                  </a:graphic>
                  <wp14:sizeRelH relativeFrom="margin">
                    <wp14:pctWidth>0</wp14:pctWidth>
                  </wp14:sizeRelH>
                  <wp14:sizeRelV relativeFrom="margin">
                    <wp14:pctHeight>0</wp14:pctHeight>
                  </wp14:sizeRelV>
                </wp:anchor>
              </w:drawing>
            </w:r>
          </w:p>
        </w:tc>
        <w:tc>
          <w:tcPr>
            <w:tcW w:w="8363" w:type="dxa"/>
            <w:gridSpan w:val="3"/>
            <w:vAlign w:val="center"/>
          </w:tcPr>
          <w:p w14:paraId="1B84495A" w14:textId="77777777" w:rsidR="00DF269A" w:rsidRPr="00DF269A" w:rsidRDefault="00DF269A" w:rsidP="00DE0F37">
            <w:pPr>
              <w:widowControl/>
              <w:rPr>
                <w:rStyle w:val="Hyperlink"/>
                <w:rFonts w:asciiTheme="majorHAnsi" w:hAnsiTheme="majorHAnsi" w:cstheme="majorHAnsi"/>
                <w:sz w:val="21"/>
              </w:rPr>
            </w:pPr>
            <w:r w:rsidRPr="00DF269A">
              <w:rPr>
                <w:rFonts w:asciiTheme="majorHAnsi" w:hAnsiTheme="majorHAnsi" w:cstheme="majorHAnsi"/>
                <w:sz w:val="21"/>
                <w:u w:val="single"/>
              </w:rPr>
              <w:fldChar w:fldCharType="begin"/>
            </w:r>
            <w:r w:rsidRPr="00DF269A">
              <w:rPr>
                <w:rFonts w:asciiTheme="majorHAnsi" w:hAnsiTheme="majorHAnsi" w:cstheme="majorHAnsi"/>
                <w:sz w:val="21"/>
                <w:u w:val="single"/>
              </w:rPr>
              <w:instrText>HYPERLINK "https://www.linkedin.com/showcase/mitsubishi-electric-europe-industrial-automation/"</w:instrText>
            </w:r>
            <w:r w:rsidRPr="00DF269A">
              <w:rPr>
                <w:rFonts w:asciiTheme="majorHAnsi" w:hAnsiTheme="majorHAnsi" w:cstheme="majorHAnsi"/>
                <w:sz w:val="21"/>
                <w:u w:val="single"/>
              </w:rPr>
            </w:r>
            <w:r w:rsidRPr="00DF269A">
              <w:rPr>
                <w:rFonts w:asciiTheme="majorHAnsi" w:hAnsiTheme="majorHAnsi" w:cstheme="majorHAnsi"/>
                <w:sz w:val="21"/>
                <w:u w:val="single"/>
              </w:rPr>
              <w:fldChar w:fldCharType="separate"/>
            </w:r>
            <w:r w:rsidRPr="00DF269A">
              <w:rPr>
                <w:rStyle w:val="Hyperlink"/>
                <w:rFonts w:asciiTheme="majorHAnsi" w:hAnsiTheme="majorHAnsi" w:cstheme="majorHAnsi"/>
                <w:sz w:val="21"/>
              </w:rPr>
              <w:t>https://www.linkedin.com/showcase/mitsubishi-electric-europe-industrial-automation</w:t>
            </w:r>
          </w:p>
          <w:p w14:paraId="3CFEB94B" w14:textId="77777777" w:rsidR="00DF269A" w:rsidRPr="00DF269A" w:rsidRDefault="00DF269A" w:rsidP="00DE0F37">
            <w:pPr>
              <w:widowControl/>
              <w:rPr>
                <w:rFonts w:asciiTheme="majorHAnsi" w:hAnsiTheme="majorHAnsi" w:cstheme="majorHAnsi"/>
                <w:sz w:val="21"/>
                <w:u w:val="single"/>
              </w:rPr>
            </w:pPr>
            <w:r w:rsidRPr="00DF269A">
              <w:rPr>
                <w:rFonts w:asciiTheme="majorHAnsi" w:hAnsiTheme="majorHAnsi" w:cstheme="majorHAnsi"/>
                <w:sz w:val="21"/>
                <w:lang w:val="de-DE"/>
              </w:rPr>
              <w:fldChar w:fldCharType="end"/>
            </w:r>
          </w:p>
          <w:p w14:paraId="1317438C" w14:textId="77777777" w:rsidR="00DF269A" w:rsidRPr="00DF269A" w:rsidRDefault="00DF269A" w:rsidP="00DE0F37">
            <w:pPr>
              <w:widowControl/>
              <w:rPr>
                <w:rFonts w:asciiTheme="majorHAnsi" w:hAnsiTheme="majorHAnsi" w:cstheme="majorHAnsi"/>
                <w:sz w:val="21"/>
                <w:u w:val="single"/>
              </w:rPr>
            </w:pPr>
            <w:hyperlink r:id="rId24" w:history="1">
              <w:r w:rsidRPr="00DF269A">
                <w:rPr>
                  <w:rStyle w:val="Hyperlink"/>
                  <w:rFonts w:asciiTheme="majorHAnsi" w:hAnsiTheme="majorHAnsi" w:cstheme="majorHAnsi"/>
                  <w:sz w:val="21"/>
                </w:rPr>
                <w:t>https://www.instagram.com/mitsubishi_electric_fa_emea/</w:t>
              </w:r>
            </w:hyperlink>
          </w:p>
          <w:p w14:paraId="7E870867" w14:textId="77777777" w:rsidR="00DF269A" w:rsidRPr="00DF269A" w:rsidRDefault="00DF269A" w:rsidP="00DE0F37">
            <w:pPr>
              <w:widowControl/>
              <w:rPr>
                <w:rFonts w:asciiTheme="majorHAnsi" w:hAnsiTheme="majorHAnsi" w:cstheme="majorHAnsi"/>
                <w:sz w:val="21"/>
                <w:u w:val="single"/>
              </w:rPr>
            </w:pPr>
          </w:p>
        </w:tc>
      </w:tr>
      <w:tr w:rsidR="00DF269A" w:rsidRPr="00DF269A" w14:paraId="237E2BEE" w14:textId="77777777" w:rsidTr="00D07823">
        <w:trPr>
          <w:cantSplit/>
          <w:trHeight w:val="429"/>
        </w:trPr>
        <w:tc>
          <w:tcPr>
            <w:tcW w:w="2977" w:type="dxa"/>
            <w:gridSpan w:val="2"/>
            <w:vAlign w:val="center"/>
          </w:tcPr>
          <w:p w14:paraId="2F3930FE" w14:textId="77777777" w:rsidR="00DF269A" w:rsidRPr="00DF269A" w:rsidRDefault="00DF269A" w:rsidP="00DE0F37">
            <w:pPr>
              <w:widowControl/>
              <w:rPr>
                <w:rFonts w:asciiTheme="majorHAnsi" w:hAnsiTheme="majorHAnsi" w:cstheme="majorHAnsi"/>
                <w:sz w:val="21"/>
              </w:rPr>
            </w:pPr>
          </w:p>
        </w:tc>
        <w:tc>
          <w:tcPr>
            <w:tcW w:w="7229" w:type="dxa"/>
            <w:gridSpan w:val="2"/>
            <w:vAlign w:val="center"/>
          </w:tcPr>
          <w:p w14:paraId="40193E77" w14:textId="77777777" w:rsidR="00DF269A" w:rsidRPr="00DF269A" w:rsidRDefault="00DF269A" w:rsidP="00DE0F37">
            <w:pPr>
              <w:widowControl/>
              <w:rPr>
                <w:rFonts w:asciiTheme="majorHAnsi" w:hAnsiTheme="majorHAnsi" w:cstheme="majorHAnsi"/>
                <w:sz w:val="21"/>
                <w:u w:val="single"/>
              </w:rPr>
            </w:pPr>
          </w:p>
        </w:tc>
      </w:tr>
      <w:tr w:rsidR="00DF269A" w:rsidRPr="00DF269A" w14:paraId="468B8E40" w14:textId="77777777" w:rsidTr="00D07823">
        <w:trPr>
          <w:gridAfter w:val="1"/>
          <w:wAfter w:w="6412" w:type="dxa"/>
          <w:cantSplit/>
          <w:trHeight w:val="709"/>
        </w:trPr>
        <w:tc>
          <w:tcPr>
            <w:tcW w:w="3794" w:type="dxa"/>
            <w:gridSpan w:val="3"/>
          </w:tcPr>
          <w:p w14:paraId="3A6814FD" w14:textId="77777777" w:rsidR="00DF269A" w:rsidRPr="00A03847" w:rsidRDefault="00DF269A" w:rsidP="00DE0F37">
            <w:pPr>
              <w:widowControl/>
              <w:rPr>
                <w:rFonts w:asciiTheme="majorHAnsi" w:hAnsiTheme="majorHAnsi" w:cstheme="majorHAnsi"/>
                <w:sz w:val="21"/>
              </w:rPr>
            </w:pPr>
            <w:r w:rsidRPr="00DF269A">
              <w:rPr>
                <w:rFonts w:asciiTheme="majorHAnsi" w:hAnsiTheme="majorHAnsi" w:cstheme="majorHAnsi"/>
                <w:noProof/>
                <w:sz w:val="21"/>
                <w:lang w:val="en-GB"/>
              </w:rPr>
              <w:drawing>
                <wp:anchor distT="0" distB="0" distL="114300" distR="114300" simplePos="0" relativeHeight="251658240" behindDoc="1" locked="0" layoutInCell="1" allowOverlap="1" wp14:anchorId="2521D97C" wp14:editId="1EA1295D">
                  <wp:simplePos x="0" y="0"/>
                  <wp:positionH relativeFrom="column">
                    <wp:posOffset>2703195</wp:posOffset>
                  </wp:positionH>
                  <wp:positionV relativeFrom="paragraph">
                    <wp:posOffset>78740</wp:posOffset>
                  </wp:positionV>
                  <wp:extent cx="1359535" cy="1812290"/>
                  <wp:effectExtent l="0" t="0" r="0" b="0"/>
                  <wp:wrapNone/>
                  <wp:docPr id="191322027" name="Grafik 191322027" descr="Ein Bild, das Menschliches Gesicht, Person, Lächeln, Kleid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22027" name="Grafik 191322027" descr="Ein Bild, das Menschliches Gesicht, Person, Lächeln, Kleidung enthält.&#10;&#10;KI-generierte Inhalte können fehlerhaft sein."/>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59535" cy="181229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Pr="00A03847">
              <w:rPr>
                <w:rFonts w:asciiTheme="majorHAnsi" w:hAnsiTheme="majorHAnsi" w:cstheme="majorHAnsi"/>
                <w:b/>
                <w:bCs/>
                <w:sz w:val="21"/>
              </w:rPr>
              <w:t>Pressekontakt</w:t>
            </w:r>
            <w:proofErr w:type="spellEnd"/>
            <w:r w:rsidRPr="00A03847">
              <w:rPr>
                <w:rFonts w:asciiTheme="majorHAnsi" w:hAnsiTheme="majorHAnsi" w:cstheme="majorHAnsi"/>
                <w:b/>
                <w:bCs/>
                <w:sz w:val="21"/>
              </w:rPr>
              <w:t>:</w:t>
            </w:r>
            <w:r w:rsidRPr="00A03847">
              <w:rPr>
                <w:rFonts w:asciiTheme="majorHAnsi" w:hAnsiTheme="majorHAnsi" w:cstheme="majorHAnsi"/>
                <w:b/>
                <w:bCs/>
                <w:sz w:val="21"/>
              </w:rPr>
              <w:br/>
              <w:t>Mitsubishi Electric Europe B.V.</w:t>
            </w:r>
            <w:r w:rsidRPr="00A03847">
              <w:rPr>
                <w:rFonts w:asciiTheme="majorHAnsi" w:hAnsiTheme="majorHAnsi" w:cstheme="majorHAnsi"/>
                <w:b/>
                <w:bCs/>
                <w:sz w:val="21"/>
              </w:rPr>
              <w:br/>
            </w:r>
            <w:r w:rsidRPr="00A03847">
              <w:rPr>
                <w:rFonts w:asciiTheme="majorHAnsi" w:hAnsiTheme="majorHAnsi" w:cstheme="majorHAnsi"/>
                <w:sz w:val="21"/>
              </w:rPr>
              <w:t>Industrial Automation</w:t>
            </w:r>
            <w:r w:rsidRPr="00A03847">
              <w:rPr>
                <w:rFonts w:asciiTheme="majorHAnsi" w:hAnsiTheme="majorHAnsi" w:cstheme="majorHAnsi"/>
                <w:sz w:val="21"/>
              </w:rPr>
              <w:br/>
            </w:r>
            <w:r w:rsidRPr="00A03847">
              <w:rPr>
                <w:rFonts w:asciiTheme="majorHAnsi" w:hAnsiTheme="majorHAnsi" w:cstheme="majorHAnsi"/>
                <w:b/>
                <w:bCs/>
                <w:sz w:val="21"/>
              </w:rPr>
              <w:t>Silvia von Dahlen</w:t>
            </w:r>
            <w:r w:rsidRPr="00A03847">
              <w:rPr>
                <w:rFonts w:asciiTheme="majorHAnsi" w:hAnsiTheme="majorHAnsi" w:cstheme="majorHAnsi"/>
                <w:b/>
                <w:sz w:val="21"/>
              </w:rPr>
              <w:br/>
            </w:r>
            <w:r w:rsidRPr="00A03847">
              <w:rPr>
                <w:rFonts w:asciiTheme="majorHAnsi" w:hAnsiTheme="majorHAnsi" w:cstheme="majorHAnsi"/>
                <w:sz w:val="21"/>
              </w:rPr>
              <w:t>Manager Marketing Communications</w:t>
            </w:r>
          </w:p>
          <w:p w14:paraId="45FA0B58" w14:textId="77777777" w:rsidR="00DF269A" w:rsidRPr="00A03847" w:rsidRDefault="00DF269A" w:rsidP="00DE0F37">
            <w:pPr>
              <w:widowControl/>
              <w:rPr>
                <w:rFonts w:asciiTheme="majorHAnsi" w:hAnsiTheme="majorHAnsi" w:cstheme="majorHAnsi"/>
                <w:sz w:val="21"/>
              </w:rPr>
            </w:pPr>
            <w:r w:rsidRPr="00A03847">
              <w:rPr>
                <w:rFonts w:asciiTheme="majorHAnsi" w:hAnsiTheme="majorHAnsi" w:cstheme="majorHAnsi"/>
                <w:sz w:val="21"/>
              </w:rPr>
              <w:t>Mitsubishi-Electric-Platz 1</w:t>
            </w:r>
          </w:p>
          <w:p w14:paraId="24921C37" w14:textId="77777777" w:rsidR="00DF269A" w:rsidRPr="00A03847" w:rsidRDefault="00DF269A" w:rsidP="00DE0F37">
            <w:pPr>
              <w:widowControl/>
              <w:rPr>
                <w:rFonts w:asciiTheme="majorHAnsi" w:hAnsiTheme="majorHAnsi" w:cstheme="majorHAnsi"/>
                <w:sz w:val="21"/>
              </w:rPr>
            </w:pPr>
            <w:r w:rsidRPr="00A03847">
              <w:rPr>
                <w:rFonts w:asciiTheme="majorHAnsi" w:hAnsiTheme="majorHAnsi" w:cstheme="majorHAnsi"/>
                <w:sz w:val="21"/>
              </w:rPr>
              <w:t>40882 Ratingen, Deutschland</w:t>
            </w:r>
          </w:p>
          <w:p w14:paraId="14513D61" w14:textId="77777777" w:rsidR="00DF269A" w:rsidRPr="00DF269A" w:rsidRDefault="00DF269A" w:rsidP="00DE0F37">
            <w:pPr>
              <w:widowControl/>
              <w:rPr>
                <w:rFonts w:asciiTheme="majorHAnsi" w:hAnsiTheme="majorHAnsi" w:cstheme="majorHAnsi"/>
                <w:sz w:val="21"/>
                <w:lang w:val="en-GB"/>
              </w:rPr>
            </w:pPr>
            <w:r w:rsidRPr="00DF269A">
              <w:rPr>
                <w:rFonts w:asciiTheme="majorHAnsi" w:hAnsiTheme="majorHAnsi" w:cstheme="majorHAnsi"/>
                <w:sz w:val="21"/>
                <w:lang w:val="en-GB"/>
              </w:rPr>
              <w:t>Tel.: +49 (0)2102 486-5160</w:t>
            </w:r>
          </w:p>
          <w:p w14:paraId="0BAC6C16" w14:textId="77777777" w:rsidR="00DF269A" w:rsidRPr="00DF269A" w:rsidRDefault="00DF269A" w:rsidP="00DE0F37">
            <w:pPr>
              <w:widowControl/>
              <w:rPr>
                <w:rFonts w:asciiTheme="majorHAnsi" w:hAnsiTheme="majorHAnsi" w:cstheme="majorHAnsi"/>
                <w:sz w:val="21"/>
                <w:u w:val="single"/>
                <w:lang w:val="en-GB"/>
              </w:rPr>
            </w:pPr>
            <w:r w:rsidRPr="00DF269A">
              <w:rPr>
                <w:rFonts w:asciiTheme="majorHAnsi" w:hAnsiTheme="majorHAnsi" w:cstheme="majorHAnsi"/>
                <w:sz w:val="21"/>
                <w:lang w:val="en-GB"/>
              </w:rPr>
              <w:t>Fax: +49 (0)2102 486-7170</w:t>
            </w:r>
          </w:p>
          <w:p w14:paraId="70BB4428" w14:textId="77777777" w:rsidR="00DF269A" w:rsidRPr="00DF269A" w:rsidRDefault="00DF269A" w:rsidP="00DE0F37">
            <w:pPr>
              <w:widowControl/>
              <w:rPr>
                <w:rFonts w:asciiTheme="majorHAnsi" w:hAnsiTheme="majorHAnsi" w:cstheme="majorHAnsi"/>
                <w:sz w:val="21"/>
                <w:u w:val="single"/>
              </w:rPr>
            </w:pPr>
            <w:hyperlink r:id="rId26">
              <w:r w:rsidRPr="00DF269A">
                <w:rPr>
                  <w:rStyle w:val="Hyperlink"/>
                  <w:rFonts w:asciiTheme="majorHAnsi" w:hAnsiTheme="majorHAnsi" w:cstheme="majorHAnsi"/>
                  <w:sz w:val="21"/>
                </w:rPr>
                <w:t>silvia.von.dahlen@meg.mee.com</w:t>
              </w:r>
            </w:hyperlink>
          </w:p>
          <w:p w14:paraId="5B32AD43" w14:textId="77777777" w:rsidR="00DF269A" w:rsidRPr="00DF269A" w:rsidRDefault="00DF269A" w:rsidP="00DE0F37">
            <w:pPr>
              <w:widowControl/>
              <w:rPr>
                <w:rFonts w:asciiTheme="majorHAnsi" w:hAnsiTheme="majorHAnsi" w:cstheme="majorHAnsi"/>
                <w:b/>
                <w:bCs/>
                <w:sz w:val="21"/>
                <w:lang w:val="de-DE"/>
              </w:rPr>
            </w:pPr>
            <w:hyperlink r:id="rId27">
              <w:r w:rsidRPr="00DF269A">
                <w:rPr>
                  <w:rStyle w:val="Hyperlink"/>
                  <w:rFonts w:asciiTheme="majorHAnsi" w:hAnsiTheme="majorHAnsi" w:cstheme="majorHAnsi"/>
                  <w:sz w:val="21"/>
                  <w:lang w:val="de-DE"/>
                </w:rPr>
                <w:t>de.linkedin.com/in/</w:t>
              </w:r>
              <w:proofErr w:type="spellStart"/>
              <w:r w:rsidRPr="00DF269A">
                <w:rPr>
                  <w:rStyle w:val="Hyperlink"/>
                  <w:rFonts w:asciiTheme="majorHAnsi" w:hAnsiTheme="majorHAnsi" w:cstheme="majorHAnsi"/>
                  <w:sz w:val="21"/>
                  <w:lang w:val="de-DE"/>
                </w:rPr>
                <w:t>silvia</w:t>
              </w:r>
              <w:proofErr w:type="spellEnd"/>
              <w:r w:rsidRPr="00DF269A">
                <w:rPr>
                  <w:rStyle w:val="Hyperlink"/>
                  <w:rFonts w:asciiTheme="majorHAnsi" w:hAnsiTheme="majorHAnsi" w:cstheme="majorHAnsi"/>
                  <w:sz w:val="21"/>
                  <w:lang w:val="de-DE"/>
                </w:rPr>
                <w:t>-von-</w:t>
              </w:r>
              <w:proofErr w:type="spellStart"/>
              <w:r w:rsidRPr="00DF269A">
                <w:rPr>
                  <w:rStyle w:val="Hyperlink"/>
                  <w:rFonts w:asciiTheme="majorHAnsi" w:hAnsiTheme="majorHAnsi" w:cstheme="majorHAnsi"/>
                  <w:sz w:val="21"/>
                  <w:lang w:val="de-DE"/>
                </w:rPr>
                <w:t>dahlen</w:t>
              </w:r>
              <w:proofErr w:type="spellEnd"/>
            </w:hyperlink>
            <w:r w:rsidRPr="00DF269A">
              <w:rPr>
                <w:rFonts w:asciiTheme="majorHAnsi" w:hAnsiTheme="majorHAnsi" w:cstheme="majorHAnsi"/>
                <w:sz w:val="21"/>
                <w:u w:val="single"/>
                <w:lang w:val="de-DE"/>
              </w:rPr>
              <w:t xml:space="preserve"> </w:t>
            </w:r>
          </w:p>
          <w:p w14:paraId="422DD18F" w14:textId="77777777" w:rsidR="00DF269A" w:rsidRPr="00DF269A" w:rsidRDefault="00DF269A" w:rsidP="00DE0F37">
            <w:pPr>
              <w:widowControl/>
              <w:rPr>
                <w:rFonts w:asciiTheme="majorHAnsi" w:hAnsiTheme="majorHAnsi" w:cstheme="majorHAnsi"/>
                <w:b/>
                <w:bCs/>
                <w:sz w:val="21"/>
                <w:lang w:val="de-DE"/>
              </w:rPr>
            </w:pPr>
          </w:p>
          <w:p w14:paraId="72CD3C34" w14:textId="77777777" w:rsidR="00DF269A" w:rsidRPr="00DF269A" w:rsidRDefault="00DF269A" w:rsidP="00DE0F37">
            <w:pPr>
              <w:widowControl/>
              <w:rPr>
                <w:rFonts w:asciiTheme="majorHAnsi" w:hAnsiTheme="majorHAnsi" w:cstheme="majorHAnsi"/>
                <w:b/>
                <w:bCs/>
                <w:sz w:val="21"/>
              </w:rPr>
            </w:pPr>
            <w:r w:rsidRPr="00DF269A">
              <w:rPr>
                <w:rFonts w:asciiTheme="majorHAnsi" w:hAnsiTheme="majorHAnsi" w:cstheme="majorHAnsi"/>
                <w:b/>
                <w:bCs/>
                <w:sz w:val="21"/>
                <w:lang w:val="de-DE"/>
              </w:rPr>
              <w:t xml:space="preserve">  </w:t>
            </w:r>
          </w:p>
        </w:tc>
      </w:tr>
    </w:tbl>
    <w:p w14:paraId="72DD14B9" w14:textId="77777777" w:rsidR="00DF269A" w:rsidRPr="00DF269A" w:rsidRDefault="00DF269A" w:rsidP="00DE0F37">
      <w:pPr>
        <w:widowControl/>
        <w:rPr>
          <w:rFonts w:asciiTheme="majorHAnsi" w:hAnsiTheme="majorHAnsi" w:cstheme="majorHAnsi"/>
          <w:i/>
          <w:sz w:val="21"/>
          <w:lang w:val="de-DE"/>
        </w:rPr>
      </w:pPr>
    </w:p>
    <w:p w14:paraId="2670F77E" w14:textId="77777777" w:rsidR="00DF269A" w:rsidRPr="00DF269A" w:rsidRDefault="00DF269A" w:rsidP="00DE0F37">
      <w:pPr>
        <w:widowControl/>
        <w:rPr>
          <w:rFonts w:asciiTheme="majorHAnsi" w:hAnsiTheme="majorHAnsi" w:cstheme="majorHAnsi"/>
          <w:i/>
          <w:sz w:val="21"/>
          <w:lang w:val="de-DE"/>
        </w:rPr>
      </w:pPr>
    </w:p>
    <w:p w14:paraId="56D36108" w14:textId="77777777" w:rsidR="00DF269A" w:rsidRPr="00DF269A" w:rsidRDefault="00DF269A" w:rsidP="00DE0F37">
      <w:pPr>
        <w:widowControl/>
        <w:rPr>
          <w:rFonts w:asciiTheme="majorHAnsi" w:hAnsiTheme="majorHAnsi" w:cstheme="majorHAnsi"/>
          <w:b/>
          <w:sz w:val="21"/>
          <w:lang w:val="de-DE"/>
        </w:rPr>
      </w:pPr>
    </w:p>
    <w:p w14:paraId="063E5BF5" w14:textId="77777777" w:rsidR="00DF269A" w:rsidRPr="00DF269A" w:rsidRDefault="00DF269A" w:rsidP="00DE0F37">
      <w:pPr>
        <w:widowControl/>
        <w:rPr>
          <w:rFonts w:asciiTheme="majorHAnsi" w:hAnsiTheme="majorHAnsi" w:cstheme="majorHAnsi"/>
          <w:i/>
          <w:sz w:val="21"/>
          <w:lang w:val="de-DE"/>
        </w:rPr>
      </w:pPr>
    </w:p>
    <w:p w14:paraId="11CE3092" w14:textId="215A76A2" w:rsidR="00BB55DD" w:rsidRPr="00494854" w:rsidRDefault="00BB55DD" w:rsidP="00DE0F37">
      <w:pPr>
        <w:widowControl/>
        <w:rPr>
          <w:rFonts w:asciiTheme="majorHAnsi" w:hAnsiTheme="majorHAnsi" w:cstheme="majorHAnsi"/>
          <w:sz w:val="21"/>
          <w:lang w:val="de-DE"/>
        </w:rPr>
      </w:pPr>
    </w:p>
    <w:sectPr w:rsidR="00BB55DD" w:rsidRPr="00494854" w:rsidSect="00FE018D">
      <w:headerReference w:type="default" r:id="rId28"/>
      <w:footerReference w:type="default" r:id="rId29"/>
      <w:pgSz w:w="11906" w:h="16838" w:code="9"/>
      <w:pgMar w:top="2268" w:right="3969" w:bottom="1134" w:left="1134" w:header="624" w:footer="55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069A4" w14:textId="77777777" w:rsidR="00D7163B" w:rsidRDefault="00D7163B" w:rsidP="00092ADD">
      <w:r>
        <w:separator/>
      </w:r>
    </w:p>
  </w:endnote>
  <w:endnote w:type="continuationSeparator" w:id="0">
    <w:p w14:paraId="07D0F528" w14:textId="77777777" w:rsidR="00D7163B" w:rsidRDefault="00D7163B" w:rsidP="00092ADD">
      <w:r>
        <w:continuationSeparator/>
      </w:r>
    </w:p>
  </w:endnote>
  <w:endnote w:type="continuationNotice" w:id="1">
    <w:p w14:paraId="6B62F7D1" w14:textId="77777777" w:rsidR="00D7163B" w:rsidRDefault="00D716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38F73" w14:textId="044DF42B" w:rsidR="00E325C4" w:rsidRPr="00494854" w:rsidRDefault="00E325C4" w:rsidP="00FE018D">
    <w:pPr>
      <w:pStyle w:val="Fuzeile"/>
      <w:tabs>
        <w:tab w:val="clear" w:pos="4252"/>
        <w:tab w:val="left" w:pos="3969"/>
      </w:tabs>
      <w:ind w:right="-994"/>
      <w:jc w:val="center"/>
      <w:rPr>
        <w:rFonts w:asciiTheme="majorHAnsi" w:eastAsia="Arial Unicode MS" w:hAnsiTheme="majorHAnsi" w:cstheme="majorHAnsi"/>
        <w:sz w:val="18"/>
        <w:lang w:val="de-DE"/>
      </w:rPr>
    </w:pPr>
    <w:r w:rsidRPr="00494854">
      <w:rPr>
        <w:rFonts w:asciiTheme="majorHAnsi" w:eastAsia="Arial Unicode MS" w:hAnsiTheme="majorHAnsi" w:cstheme="majorHAnsi"/>
        <w:sz w:val="18"/>
        <w:lang w:val="de-DE"/>
      </w:rPr>
      <w:t>Seiten</w:t>
    </w:r>
    <w:r w:rsidR="00FE018D">
      <w:rPr>
        <w:rFonts w:asciiTheme="majorHAnsi" w:eastAsia="Arial Unicode MS" w:hAnsiTheme="majorHAnsi" w:cstheme="majorHAnsi"/>
        <w:sz w:val="18"/>
        <w:lang w:val="de-DE"/>
      </w:rPr>
      <w:t xml:space="preserve"> </w:t>
    </w:r>
    <w:r w:rsidRPr="001B57A3">
      <w:rPr>
        <w:rFonts w:asciiTheme="majorHAnsi" w:eastAsia="Arial Unicode MS" w:hAnsiTheme="majorHAnsi" w:cstheme="majorHAnsi"/>
        <w:bCs/>
        <w:sz w:val="22"/>
        <w:szCs w:val="24"/>
      </w:rPr>
      <w:fldChar w:fldCharType="begin"/>
    </w:r>
    <w:r w:rsidRPr="00494854">
      <w:rPr>
        <w:rFonts w:asciiTheme="majorHAnsi" w:eastAsia="Arial Unicode MS" w:hAnsiTheme="majorHAnsi" w:cstheme="majorHAnsi"/>
        <w:bCs/>
        <w:sz w:val="18"/>
        <w:lang w:val="de-DE"/>
      </w:rPr>
      <w:instrText>PAGE</w:instrText>
    </w:r>
    <w:r w:rsidRPr="001B57A3">
      <w:rPr>
        <w:rFonts w:asciiTheme="majorHAnsi" w:eastAsia="Arial Unicode MS" w:hAnsiTheme="majorHAnsi" w:cstheme="majorHAnsi"/>
        <w:bCs/>
        <w:sz w:val="22"/>
        <w:szCs w:val="24"/>
      </w:rPr>
      <w:fldChar w:fldCharType="separate"/>
    </w:r>
    <w:r w:rsidR="003979F1" w:rsidRPr="00494854">
      <w:rPr>
        <w:rFonts w:asciiTheme="majorHAnsi" w:eastAsia="Arial Unicode MS" w:hAnsiTheme="majorHAnsi" w:cstheme="majorHAnsi"/>
        <w:bCs/>
        <w:noProof/>
        <w:sz w:val="18"/>
        <w:lang w:val="de-DE"/>
      </w:rPr>
      <w:t>1</w:t>
    </w:r>
    <w:r w:rsidRPr="001B57A3">
      <w:rPr>
        <w:rFonts w:asciiTheme="majorHAnsi" w:eastAsia="Arial Unicode MS" w:hAnsiTheme="majorHAnsi" w:cstheme="majorHAnsi"/>
        <w:bCs/>
        <w:sz w:val="22"/>
        <w:szCs w:val="24"/>
      </w:rPr>
      <w:fldChar w:fldCharType="end"/>
    </w:r>
    <w:r w:rsidRPr="00494854">
      <w:rPr>
        <w:rFonts w:asciiTheme="majorHAnsi" w:eastAsia="Arial Unicode MS" w:hAnsiTheme="majorHAnsi" w:cstheme="majorHAnsi"/>
        <w:sz w:val="18"/>
        <w:lang w:val="de-DE"/>
      </w:rPr>
      <w:t xml:space="preserve"> / </w:t>
    </w:r>
    <w:r w:rsidRPr="001B57A3">
      <w:rPr>
        <w:rFonts w:asciiTheme="majorHAnsi" w:eastAsia="Arial Unicode MS" w:hAnsiTheme="majorHAnsi" w:cstheme="majorHAnsi"/>
        <w:bCs/>
        <w:sz w:val="22"/>
        <w:szCs w:val="24"/>
      </w:rPr>
      <w:fldChar w:fldCharType="begin"/>
    </w:r>
    <w:r w:rsidRPr="00494854">
      <w:rPr>
        <w:rFonts w:asciiTheme="majorHAnsi" w:eastAsia="Arial Unicode MS" w:hAnsiTheme="majorHAnsi" w:cstheme="majorHAnsi"/>
        <w:bCs/>
        <w:sz w:val="18"/>
        <w:lang w:val="de-DE"/>
      </w:rPr>
      <w:instrText>NUMPAGES</w:instrText>
    </w:r>
    <w:r w:rsidRPr="001B57A3">
      <w:rPr>
        <w:rFonts w:asciiTheme="majorHAnsi" w:eastAsia="Arial Unicode MS" w:hAnsiTheme="majorHAnsi" w:cstheme="majorHAnsi"/>
        <w:bCs/>
        <w:sz w:val="22"/>
        <w:szCs w:val="24"/>
      </w:rPr>
      <w:fldChar w:fldCharType="separate"/>
    </w:r>
    <w:r w:rsidR="003979F1" w:rsidRPr="00494854">
      <w:rPr>
        <w:rFonts w:asciiTheme="majorHAnsi" w:eastAsia="Arial Unicode MS" w:hAnsiTheme="majorHAnsi" w:cstheme="majorHAnsi"/>
        <w:bCs/>
        <w:noProof/>
        <w:sz w:val="18"/>
        <w:lang w:val="de-DE"/>
      </w:rPr>
      <w:t>3</w:t>
    </w:r>
    <w:r w:rsidRPr="001B57A3">
      <w:rPr>
        <w:rFonts w:asciiTheme="majorHAnsi" w:eastAsia="Arial Unicode MS" w:hAnsiTheme="majorHAnsi" w:cstheme="majorHAnsi"/>
        <w:bCs/>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7FAB0" w14:textId="77777777" w:rsidR="00D7163B" w:rsidRDefault="00D7163B" w:rsidP="00092ADD">
      <w:r>
        <w:rPr>
          <w:rFonts w:hint="eastAsia"/>
        </w:rPr>
        <w:separator/>
      </w:r>
    </w:p>
  </w:footnote>
  <w:footnote w:type="continuationSeparator" w:id="0">
    <w:p w14:paraId="12B64074" w14:textId="77777777" w:rsidR="00D7163B" w:rsidRDefault="00D7163B" w:rsidP="00092ADD">
      <w:r>
        <w:continuationSeparator/>
      </w:r>
    </w:p>
  </w:footnote>
  <w:footnote w:type="continuationNotice" w:id="1">
    <w:p w14:paraId="6D4B8041" w14:textId="77777777" w:rsidR="00D7163B" w:rsidRDefault="00D716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38F72" w14:textId="58946B70" w:rsidR="00774862" w:rsidRPr="00774862" w:rsidRDefault="00F24774" w:rsidP="00774862">
    <w:pPr>
      <w:pStyle w:val="Kopfzeile"/>
    </w:pPr>
    <w:r>
      <w:rPr>
        <w:noProof/>
      </w:rPr>
      <w:drawing>
        <wp:anchor distT="0" distB="0" distL="114300" distR="114300" simplePos="0" relativeHeight="251658241" behindDoc="1" locked="0" layoutInCell="1" allowOverlap="1" wp14:anchorId="2170BE8E" wp14:editId="6AC47C86">
          <wp:simplePos x="0" y="0"/>
          <wp:positionH relativeFrom="leftMargin">
            <wp:posOffset>4392295</wp:posOffset>
          </wp:positionH>
          <wp:positionV relativeFrom="page">
            <wp:posOffset>396240</wp:posOffset>
          </wp:positionV>
          <wp:extent cx="2808000" cy="254520"/>
          <wp:effectExtent l="0" t="0" r="0" b="0"/>
          <wp:wrapNone/>
          <wp:docPr id="144314883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8000" cy="254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70C95">
      <w:rPr>
        <w:noProof/>
      </w:rPr>
      <w:drawing>
        <wp:anchor distT="0" distB="0" distL="114300" distR="114300" simplePos="0" relativeHeight="251658240" behindDoc="1" locked="0" layoutInCell="1" allowOverlap="1" wp14:anchorId="564A7691" wp14:editId="4B15C44A">
          <wp:simplePos x="0" y="0"/>
          <wp:positionH relativeFrom="page">
            <wp:posOffset>360045</wp:posOffset>
          </wp:positionH>
          <wp:positionV relativeFrom="page">
            <wp:posOffset>201930</wp:posOffset>
          </wp:positionV>
          <wp:extent cx="2159640" cy="899280"/>
          <wp:effectExtent l="0" t="0" r="0" b="0"/>
          <wp:wrapNone/>
          <wp:docPr id="70889055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_100th.jpg"/>
                  <pic:cNvPicPr/>
                </pic:nvPicPr>
                <pic:blipFill rotWithShape="1">
                  <a:blip r:embed="rId2">
                    <a:extLst>
                      <a:ext uri="{28A0092B-C50C-407E-A947-70E740481C1C}">
                        <a14:useLocalDpi xmlns:a14="http://schemas.microsoft.com/office/drawing/2010/main" val="0"/>
                      </a:ext>
                    </a:extLst>
                  </a:blip>
                  <a:srcRect l="9452" t="25000" r="71321" b="12718"/>
                  <a:stretch/>
                </pic:blipFill>
                <pic:spPr bwMode="auto">
                  <a:xfrm>
                    <a:off x="0" y="0"/>
                    <a:ext cx="2159640" cy="8992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516A3"/>
    <w:multiLevelType w:val="hybridMultilevel"/>
    <w:tmpl w:val="4F0E58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BEA4BA1"/>
    <w:multiLevelType w:val="hybridMultilevel"/>
    <w:tmpl w:val="63BCC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B449F8"/>
    <w:multiLevelType w:val="hybridMultilevel"/>
    <w:tmpl w:val="C964A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4367EA8"/>
    <w:multiLevelType w:val="hybridMultilevel"/>
    <w:tmpl w:val="C0B0A85E"/>
    <w:lvl w:ilvl="0" w:tplc="58E4B57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79818355">
    <w:abstractNumId w:val="3"/>
  </w:num>
  <w:num w:numId="2" w16cid:durableId="243493472">
    <w:abstractNumId w:val="1"/>
  </w:num>
  <w:num w:numId="3" w16cid:durableId="352415225">
    <w:abstractNumId w:val="2"/>
  </w:num>
  <w:num w:numId="4" w16cid:durableId="888612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hyphenationZone w:val="425"/>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684"/>
    <w:rsid w:val="00001A69"/>
    <w:rsid w:val="000117C6"/>
    <w:rsid w:val="000235E1"/>
    <w:rsid w:val="00044930"/>
    <w:rsid w:val="00062598"/>
    <w:rsid w:val="0006277D"/>
    <w:rsid w:val="00067033"/>
    <w:rsid w:val="00070684"/>
    <w:rsid w:val="00083AE2"/>
    <w:rsid w:val="000847D5"/>
    <w:rsid w:val="000852A3"/>
    <w:rsid w:val="00092ADD"/>
    <w:rsid w:val="00094478"/>
    <w:rsid w:val="000A0CEC"/>
    <w:rsid w:val="000A4A74"/>
    <w:rsid w:val="000B4A08"/>
    <w:rsid w:val="000B78E6"/>
    <w:rsid w:val="000C0F8D"/>
    <w:rsid w:val="000C7909"/>
    <w:rsid w:val="000D4047"/>
    <w:rsid w:val="000D5744"/>
    <w:rsid w:val="000E159E"/>
    <w:rsid w:val="000E1837"/>
    <w:rsid w:val="000E2E0A"/>
    <w:rsid w:val="000E695A"/>
    <w:rsid w:val="000F2CD5"/>
    <w:rsid w:val="000F5311"/>
    <w:rsid w:val="0010146D"/>
    <w:rsid w:val="001030B3"/>
    <w:rsid w:val="00111688"/>
    <w:rsid w:val="001127EC"/>
    <w:rsid w:val="00113057"/>
    <w:rsid w:val="00113D26"/>
    <w:rsid w:val="00116940"/>
    <w:rsid w:val="00121BE7"/>
    <w:rsid w:val="00124B63"/>
    <w:rsid w:val="00125EEF"/>
    <w:rsid w:val="001417C4"/>
    <w:rsid w:val="001448A8"/>
    <w:rsid w:val="00147A3A"/>
    <w:rsid w:val="00151ED8"/>
    <w:rsid w:val="00154B9B"/>
    <w:rsid w:val="00160C39"/>
    <w:rsid w:val="00160F11"/>
    <w:rsid w:val="00171064"/>
    <w:rsid w:val="001913F1"/>
    <w:rsid w:val="001921B2"/>
    <w:rsid w:val="001A2567"/>
    <w:rsid w:val="001B3264"/>
    <w:rsid w:val="001B57A3"/>
    <w:rsid w:val="001C7169"/>
    <w:rsid w:val="001D0F6F"/>
    <w:rsid w:val="001E1BD4"/>
    <w:rsid w:val="001E386C"/>
    <w:rsid w:val="001E40ED"/>
    <w:rsid w:val="001E4CBB"/>
    <w:rsid w:val="001E7379"/>
    <w:rsid w:val="001E76D0"/>
    <w:rsid w:val="001E7E23"/>
    <w:rsid w:val="001E7F55"/>
    <w:rsid w:val="001F731C"/>
    <w:rsid w:val="002057D9"/>
    <w:rsid w:val="002104AE"/>
    <w:rsid w:val="0021450F"/>
    <w:rsid w:val="00222F04"/>
    <w:rsid w:val="002354C0"/>
    <w:rsid w:val="002447D7"/>
    <w:rsid w:val="00245135"/>
    <w:rsid w:val="00253483"/>
    <w:rsid w:val="00263653"/>
    <w:rsid w:val="00265512"/>
    <w:rsid w:val="00284A37"/>
    <w:rsid w:val="00285032"/>
    <w:rsid w:val="00287860"/>
    <w:rsid w:val="002A01CE"/>
    <w:rsid w:val="002A1144"/>
    <w:rsid w:val="002A7BE9"/>
    <w:rsid w:val="002B1D68"/>
    <w:rsid w:val="002B31D0"/>
    <w:rsid w:val="002B7DC0"/>
    <w:rsid w:val="002C179E"/>
    <w:rsid w:val="002C5BFD"/>
    <w:rsid w:val="002C7292"/>
    <w:rsid w:val="002D1C8D"/>
    <w:rsid w:val="002D1F1F"/>
    <w:rsid w:val="002D5BFA"/>
    <w:rsid w:val="002D5E67"/>
    <w:rsid w:val="002D6F73"/>
    <w:rsid w:val="002E2529"/>
    <w:rsid w:val="002E6794"/>
    <w:rsid w:val="002F6881"/>
    <w:rsid w:val="00302F2C"/>
    <w:rsid w:val="00306AFE"/>
    <w:rsid w:val="00310FF5"/>
    <w:rsid w:val="00314D07"/>
    <w:rsid w:val="0032437A"/>
    <w:rsid w:val="00331D7E"/>
    <w:rsid w:val="003360F6"/>
    <w:rsid w:val="00337114"/>
    <w:rsid w:val="00340101"/>
    <w:rsid w:val="0034538D"/>
    <w:rsid w:val="00346ECC"/>
    <w:rsid w:val="003520F7"/>
    <w:rsid w:val="00362459"/>
    <w:rsid w:val="00365871"/>
    <w:rsid w:val="003772A5"/>
    <w:rsid w:val="00384E15"/>
    <w:rsid w:val="00385B18"/>
    <w:rsid w:val="003979F1"/>
    <w:rsid w:val="003A7881"/>
    <w:rsid w:val="003B0ADE"/>
    <w:rsid w:val="003B6595"/>
    <w:rsid w:val="003D3555"/>
    <w:rsid w:val="003E0B92"/>
    <w:rsid w:val="003E1BCB"/>
    <w:rsid w:val="003E2B62"/>
    <w:rsid w:val="003E3343"/>
    <w:rsid w:val="003E53C2"/>
    <w:rsid w:val="003F0672"/>
    <w:rsid w:val="003F4651"/>
    <w:rsid w:val="003F6A49"/>
    <w:rsid w:val="003F7A35"/>
    <w:rsid w:val="00405EB1"/>
    <w:rsid w:val="00421810"/>
    <w:rsid w:val="00452E94"/>
    <w:rsid w:val="00454B1B"/>
    <w:rsid w:val="00461C00"/>
    <w:rsid w:val="004627CD"/>
    <w:rsid w:val="00467367"/>
    <w:rsid w:val="00471C29"/>
    <w:rsid w:val="00487BF6"/>
    <w:rsid w:val="00491702"/>
    <w:rsid w:val="00494854"/>
    <w:rsid w:val="00496AB2"/>
    <w:rsid w:val="004B39BD"/>
    <w:rsid w:val="004C20F9"/>
    <w:rsid w:val="004C5301"/>
    <w:rsid w:val="004D25FC"/>
    <w:rsid w:val="004D660A"/>
    <w:rsid w:val="004E6227"/>
    <w:rsid w:val="004E679A"/>
    <w:rsid w:val="004F1A33"/>
    <w:rsid w:val="004F2E37"/>
    <w:rsid w:val="004F3766"/>
    <w:rsid w:val="00500FBD"/>
    <w:rsid w:val="0051066D"/>
    <w:rsid w:val="00513A33"/>
    <w:rsid w:val="00522074"/>
    <w:rsid w:val="00534860"/>
    <w:rsid w:val="0053493A"/>
    <w:rsid w:val="00545C11"/>
    <w:rsid w:val="00551657"/>
    <w:rsid w:val="005610BF"/>
    <w:rsid w:val="00566E50"/>
    <w:rsid w:val="00573710"/>
    <w:rsid w:val="00583AEB"/>
    <w:rsid w:val="00584FD8"/>
    <w:rsid w:val="005952BC"/>
    <w:rsid w:val="005B0739"/>
    <w:rsid w:val="005B1D8E"/>
    <w:rsid w:val="005B5D4F"/>
    <w:rsid w:val="005C35F9"/>
    <w:rsid w:val="005D2FB7"/>
    <w:rsid w:val="005D62B0"/>
    <w:rsid w:val="005E2543"/>
    <w:rsid w:val="005E4FD2"/>
    <w:rsid w:val="005E5BF6"/>
    <w:rsid w:val="0060129D"/>
    <w:rsid w:val="0060512E"/>
    <w:rsid w:val="00611BC2"/>
    <w:rsid w:val="00613CD8"/>
    <w:rsid w:val="00626A68"/>
    <w:rsid w:val="006274A5"/>
    <w:rsid w:val="006340DC"/>
    <w:rsid w:val="006365EF"/>
    <w:rsid w:val="006426A7"/>
    <w:rsid w:val="00657A33"/>
    <w:rsid w:val="00664913"/>
    <w:rsid w:val="00666941"/>
    <w:rsid w:val="00673878"/>
    <w:rsid w:val="00673BE7"/>
    <w:rsid w:val="00683E30"/>
    <w:rsid w:val="00685C78"/>
    <w:rsid w:val="00690ADA"/>
    <w:rsid w:val="00690DB2"/>
    <w:rsid w:val="006965DF"/>
    <w:rsid w:val="006A2DA4"/>
    <w:rsid w:val="006A3170"/>
    <w:rsid w:val="006A5D58"/>
    <w:rsid w:val="006B105A"/>
    <w:rsid w:val="006B50D8"/>
    <w:rsid w:val="006D54B4"/>
    <w:rsid w:val="006D567B"/>
    <w:rsid w:val="006D7F9F"/>
    <w:rsid w:val="006E0AE8"/>
    <w:rsid w:val="006E4A57"/>
    <w:rsid w:val="006E4DE8"/>
    <w:rsid w:val="006E57C7"/>
    <w:rsid w:val="006E5A84"/>
    <w:rsid w:val="006F4223"/>
    <w:rsid w:val="006F4A9D"/>
    <w:rsid w:val="00707E9D"/>
    <w:rsid w:val="0072711F"/>
    <w:rsid w:val="00727333"/>
    <w:rsid w:val="007317E4"/>
    <w:rsid w:val="00734C7C"/>
    <w:rsid w:val="007402E4"/>
    <w:rsid w:val="00747549"/>
    <w:rsid w:val="007500E1"/>
    <w:rsid w:val="007535BA"/>
    <w:rsid w:val="00754ADB"/>
    <w:rsid w:val="00755933"/>
    <w:rsid w:val="00755F4E"/>
    <w:rsid w:val="00756D5A"/>
    <w:rsid w:val="0076020A"/>
    <w:rsid w:val="00764750"/>
    <w:rsid w:val="00765DB7"/>
    <w:rsid w:val="00774862"/>
    <w:rsid w:val="00782AC0"/>
    <w:rsid w:val="00783C6F"/>
    <w:rsid w:val="007918F9"/>
    <w:rsid w:val="00795D38"/>
    <w:rsid w:val="00796D59"/>
    <w:rsid w:val="007A24E3"/>
    <w:rsid w:val="007B300F"/>
    <w:rsid w:val="007B415B"/>
    <w:rsid w:val="007B6231"/>
    <w:rsid w:val="007B71AC"/>
    <w:rsid w:val="007C0878"/>
    <w:rsid w:val="007C49EE"/>
    <w:rsid w:val="007C53F2"/>
    <w:rsid w:val="007C65BB"/>
    <w:rsid w:val="007C6C7D"/>
    <w:rsid w:val="007F1F92"/>
    <w:rsid w:val="00807E7F"/>
    <w:rsid w:val="0081110B"/>
    <w:rsid w:val="00816B36"/>
    <w:rsid w:val="00820AD1"/>
    <w:rsid w:val="00833030"/>
    <w:rsid w:val="00834E1B"/>
    <w:rsid w:val="0084602E"/>
    <w:rsid w:val="00857717"/>
    <w:rsid w:val="0086140E"/>
    <w:rsid w:val="00862E75"/>
    <w:rsid w:val="00865A93"/>
    <w:rsid w:val="0087271F"/>
    <w:rsid w:val="00881287"/>
    <w:rsid w:val="00882EA6"/>
    <w:rsid w:val="0089533B"/>
    <w:rsid w:val="008A2076"/>
    <w:rsid w:val="008A2AA4"/>
    <w:rsid w:val="008A3105"/>
    <w:rsid w:val="008A3FDC"/>
    <w:rsid w:val="008A67E1"/>
    <w:rsid w:val="008C3046"/>
    <w:rsid w:val="008C6634"/>
    <w:rsid w:val="008C703E"/>
    <w:rsid w:val="008D228F"/>
    <w:rsid w:val="008D4AA6"/>
    <w:rsid w:val="008D6732"/>
    <w:rsid w:val="008E42CA"/>
    <w:rsid w:val="008E7552"/>
    <w:rsid w:val="008E7E51"/>
    <w:rsid w:val="008F7D4E"/>
    <w:rsid w:val="009024E6"/>
    <w:rsid w:val="00923E36"/>
    <w:rsid w:val="00936AB7"/>
    <w:rsid w:val="00951272"/>
    <w:rsid w:val="00955C84"/>
    <w:rsid w:val="00957545"/>
    <w:rsid w:val="00957FB5"/>
    <w:rsid w:val="009621E1"/>
    <w:rsid w:val="009628F6"/>
    <w:rsid w:val="00964B94"/>
    <w:rsid w:val="00967FD2"/>
    <w:rsid w:val="00973FCC"/>
    <w:rsid w:val="00976BD7"/>
    <w:rsid w:val="00981EE0"/>
    <w:rsid w:val="009A170D"/>
    <w:rsid w:val="009B2303"/>
    <w:rsid w:val="009B2AF9"/>
    <w:rsid w:val="009D27C8"/>
    <w:rsid w:val="009E031C"/>
    <w:rsid w:val="009E547A"/>
    <w:rsid w:val="009F4D9C"/>
    <w:rsid w:val="009F7A08"/>
    <w:rsid w:val="00A03847"/>
    <w:rsid w:val="00A04A9B"/>
    <w:rsid w:val="00A10959"/>
    <w:rsid w:val="00A24A91"/>
    <w:rsid w:val="00A338EE"/>
    <w:rsid w:val="00A45390"/>
    <w:rsid w:val="00A52719"/>
    <w:rsid w:val="00A52FCC"/>
    <w:rsid w:val="00A53EC1"/>
    <w:rsid w:val="00A60C68"/>
    <w:rsid w:val="00A67A39"/>
    <w:rsid w:val="00A766A9"/>
    <w:rsid w:val="00A778F4"/>
    <w:rsid w:val="00A83C6D"/>
    <w:rsid w:val="00A8461C"/>
    <w:rsid w:val="00A86808"/>
    <w:rsid w:val="00A96B42"/>
    <w:rsid w:val="00AA6CDA"/>
    <w:rsid w:val="00AB1C29"/>
    <w:rsid w:val="00AB56C1"/>
    <w:rsid w:val="00AC1216"/>
    <w:rsid w:val="00AC1467"/>
    <w:rsid w:val="00AC3E3D"/>
    <w:rsid w:val="00AC5FFC"/>
    <w:rsid w:val="00AD5015"/>
    <w:rsid w:val="00AF1413"/>
    <w:rsid w:val="00AF46DF"/>
    <w:rsid w:val="00B10957"/>
    <w:rsid w:val="00B10CD2"/>
    <w:rsid w:val="00B126EA"/>
    <w:rsid w:val="00B13F92"/>
    <w:rsid w:val="00B16F83"/>
    <w:rsid w:val="00B21E48"/>
    <w:rsid w:val="00B27A6E"/>
    <w:rsid w:val="00B30B4D"/>
    <w:rsid w:val="00B35C6D"/>
    <w:rsid w:val="00B37497"/>
    <w:rsid w:val="00B47AE1"/>
    <w:rsid w:val="00B51062"/>
    <w:rsid w:val="00B5658B"/>
    <w:rsid w:val="00B565BB"/>
    <w:rsid w:val="00B56F26"/>
    <w:rsid w:val="00B6702A"/>
    <w:rsid w:val="00B7436B"/>
    <w:rsid w:val="00B74499"/>
    <w:rsid w:val="00B853E9"/>
    <w:rsid w:val="00B92FA9"/>
    <w:rsid w:val="00B93BD7"/>
    <w:rsid w:val="00B963F8"/>
    <w:rsid w:val="00BA4346"/>
    <w:rsid w:val="00BA48D5"/>
    <w:rsid w:val="00BB55DD"/>
    <w:rsid w:val="00BB6CDA"/>
    <w:rsid w:val="00BC08CC"/>
    <w:rsid w:val="00BC2038"/>
    <w:rsid w:val="00BC2F0E"/>
    <w:rsid w:val="00BC4D6B"/>
    <w:rsid w:val="00BD018D"/>
    <w:rsid w:val="00BE45F0"/>
    <w:rsid w:val="00BE4F53"/>
    <w:rsid w:val="00BE68D1"/>
    <w:rsid w:val="00BF099B"/>
    <w:rsid w:val="00BF73AD"/>
    <w:rsid w:val="00C005CA"/>
    <w:rsid w:val="00C0443C"/>
    <w:rsid w:val="00C07E93"/>
    <w:rsid w:val="00C131D1"/>
    <w:rsid w:val="00C27D9C"/>
    <w:rsid w:val="00C33892"/>
    <w:rsid w:val="00C40303"/>
    <w:rsid w:val="00C4352D"/>
    <w:rsid w:val="00C46D8F"/>
    <w:rsid w:val="00C4767B"/>
    <w:rsid w:val="00C479DC"/>
    <w:rsid w:val="00C51E44"/>
    <w:rsid w:val="00C54363"/>
    <w:rsid w:val="00C56966"/>
    <w:rsid w:val="00C62EC7"/>
    <w:rsid w:val="00C677C2"/>
    <w:rsid w:val="00C70C95"/>
    <w:rsid w:val="00C736E3"/>
    <w:rsid w:val="00C7449C"/>
    <w:rsid w:val="00C8122A"/>
    <w:rsid w:val="00C824A3"/>
    <w:rsid w:val="00C83E88"/>
    <w:rsid w:val="00C870D6"/>
    <w:rsid w:val="00C90BA0"/>
    <w:rsid w:val="00C91318"/>
    <w:rsid w:val="00C91A04"/>
    <w:rsid w:val="00C9368B"/>
    <w:rsid w:val="00C97A96"/>
    <w:rsid w:val="00CB13E8"/>
    <w:rsid w:val="00CD1EA5"/>
    <w:rsid w:val="00CD2CA2"/>
    <w:rsid w:val="00CD3E39"/>
    <w:rsid w:val="00CD48DB"/>
    <w:rsid w:val="00CE740A"/>
    <w:rsid w:val="00CF557C"/>
    <w:rsid w:val="00D0694D"/>
    <w:rsid w:val="00D10ECF"/>
    <w:rsid w:val="00D15E3F"/>
    <w:rsid w:val="00D20FBA"/>
    <w:rsid w:val="00D26A3D"/>
    <w:rsid w:val="00D26D05"/>
    <w:rsid w:val="00D27EEF"/>
    <w:rsid w:val="00D31995"/>
    <w:rsid w:val="00D33D68"/>
    <w:rsid w:val="00D3461C"/>
    <w:rsid w:val="00D41167"/>
    <w:rsid w:val="00D42532"/>
    <w:rsid w:val="00D475B5"/>
    <w:rsid w:val="00D51185"/>
    <w:rsid w:val="00D55548"/>
    <w:rsid w:val="00D55AF2"/>
    <w:rsid w:val="00D61763"/>
    <w:rsid w:val="00D7163B"/>
    <w:rsid w:val="00D739B7"/>
    <w:rsid w:val="00D75CA1"/>
    <w:rsid w:val="00D77CBE"/>
    <w:rsid w:val="00D80E46"/>
    <w:rsid w:val="00D844B0"/>
    <w:rsid w:val="00D846E4"/>
    <w:rsid w:val="00D8794D"/>
    <w:rsid w:val="00D93710"/>
    <w:rsid w:val="00DA575D"/>
    <w:rsid w:val="00DB5261"/>
    <w:rsid w:val="00DB6796"/>
    <w:rsid w:val="00DC691D"/>
    <w:rsid w:val="00DD32A2"/>
    <w:rsid w:val="00DD5196"/>
    <w:rsid w:val="00DD5EC2"/>
    <w:rsid w:val="00DE00B0"/>
    <w:rsid w:val="00DE0F37"/>
    <w:rsid w:val="00DE1240"/>
    <w:rsid w:val="00DE1623"/>
    <w:rsid w:val="00DE316C"/>
    <w:rsid w:val="00DF1D50"/>
    <w:rsid w:val="00DF20BA"/>
    <w:rsid w:val="00DF2548"/>
    <w:rsid w:val="00DF269A"/>
    <w:rsid w:val="00DF6C95"/>
    <w:rsid w:val="00E061E8"/>
    <w:rsid w:val="00E06819"/>
    <w:rsid w:val="00E16DA4"/>
    <w:rsid w:val="00E23972"/>
    <w:rsid w:val="00E27C16"/>
    <w:rsid w:val="00E27EC5"/>
    <w:rsid w:val="00E325C4"/>
    <w:rsid w:val="00E46A12"/>
    <w:rsid w:val="00E4738F"/>
    <w:rsid w:val="00E500DA"/>
    <w:rsid w:val="00E502AB"/>
    <w:rsid w:val="00E65275"/>
    <w:rsid w:val="00E722B8"/>
    <w:rsid w:val="00E73275"/>
    <w:rsid w:val="00E76598"/>
    <w:rsid w:val="00E823BE"/>
    <w:rsid w:val="00E831D7"/>
    <w:rsid w:val="00E913D5"/>
    <w:rsid w:val="00E93365"/>
    <w:rsid w:val="00EA0B1A"/>
    <w:rsid w:val="00EA5E76"/>
    <w:rsid w:val="00EB2228"/>
    <w:rsid w:val="00EC57ED"/>
    <w:rsid w:val="00ED00DC"/>
    <w:rsid w:val="00ED0357"/>
    <w:rsid w:val="00ED0BD1"/>
    <w:rsid w:val="00ED0CAA"/>
    <w:rsid w:val="00EE4819"/>
    <w:rsid w:val="00EF652B"/>
    <w:rsid w:val="00F02F63"/>
    <w:rsid w:val="00F0437E"/>
    <w:rsid w:val="00F205FE"/>
    <w:rsid w:val="00F216B8"/>
    <w:rsid w:val="00F225C6"/>
    <w:rsid w:val="00F24774"/>
    <w:rsid w:val="00F31D93"/>
    <w:rsid w:val="00F52483"/>
    <w:rsid w:val="00F559E2"/>
    <w:rsid w:val="00F569E3"/>
    <w:rsid w:val="00F573FA"/>
    <w:rsid w:val="00F64C0B"/>
    <w:rsid w:val="00F6643C"/>
    <w:rsid w:val="00F71709"/>
    <w:rsid w:val="00F76A10"/>
    <w:rsid w:val="00F862E0"/>
    <w:rsid w:val="00F86977"/>
    <w:rsid w:val="00F906C3"/>
    <w:rsid w:val="00F92766"/>
    <w:rsid w:val="00FA4191"/>
    <w:rsid w:val="00FE018D"/>
    <w:rsid w:val="00FE20A1"/>
    <w:rsid w:val="00FE306E"/>
    <w:rsid w:val="00FF13CE"/>
    <w:rsid w:val="00FF4D5E"/>
    <w:rsid w:val="00FF67BF"/>
    <w:rsid w:val="00FF68A2"/>
    <w:rsid w:val="00FF7BFB"/>
    <w:rsid w:val="00FF7F0D"/>
    <w:rsid w:val="175BA381"/>
    <w:rsid w:val="1C9411C9"/>
    <w:rsid w:val="3353EF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838F3D"/>
  <w15:chartTrackingRefBased/>
  <w15:docId w15:val="{C97BCCB6-E935-4FB6-9714-EAE2314DB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772A5"/>
    <w:pPr>
      <w:widowControl w:val="0"/>
      <w:jc w:val="both"/>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
    <w:name w:val="スタイル1"/>
    <w:basedOn w:val="Standard"/>
    <w:link w:val="10"/>
    <w:qFormat/>
    <w:rsid w:val="003772A5"/>
    <w:rPr>
      <w:rFonts w:ascii="Arial" w:eastAsia="MS PGothic" w:hAnsi="Arial"/>
      <w:bCs/>
      <w:color w:val="FFFFFF"/>
      <w:sz w:val="36"/>
      <w:szCs w:val="48"/>
      <w:shd w:val="clear" w:color="auto" w:fill="222268"/>
    </w:rPr>
  </w:style>
  <w:style w:type="character" w:customStyle="1" w:styleId="10">
    <w:name w:val="スタイル1 (文字)"/>
    <w:link w:val="1"/>
    <w:rsid w:val="003772A5"/>
    <w:rPr>
      <w:rFonts w:ascii="Arial" w:eastAsia="MS PGothic" w:hAnsi="Arial"/>
      <w:bCs/>
      <w:color w:val="FFFFFF"/>
      <w:sz w:val="36"/>
      <w:szCs w:val="48"/>
      <w:eastAsianLayout w:id="363023365"/>
    </w:rPr>
  </w:style>
  <w:style w:type="paragraph" w:customStyle="1" w:styleId="2">
    <w:name w:val="スタイル2"/>
    <w:basedOn w:val="1"/>
    <w:link w:val="20"/>
    <w:qFormat/>
    <w:rsid w:val="003772A5"/>
    <w:rPr>
      <w:color w:val="222268"/>
      <w:shd w:val="clear" w:color="auto" w:fill="auto"/>
    </w:rPr>
  </w:style>
  <w:style w:type="character" w:customStyle="1" w:styleId="20">
    <w:name w:val="スタイル2 (文字)"/>
    <w:link w:val="2"/>
    <w:rsid w:val="003772A5"/>
    <w:rPr>
      <w:rFonts w:ascii="Arial" w:eastAsia="MS PGothic" w:hAnsi="Arial"/>
      <w:bCs/>
      <w:color w:val="222268"/>
      <w:sz w:val="36"/>
      <w:szCs w:val="48"/>
      <w:eastAsianLayout w:id="363023365"/>
    </w:rPr>
  </w:style>
  <w:style w:type="paragraph" w:styleId="Listenabsatz">
    <w:name w:val="List Paragraph"/>
    <w:basedOn w:val="Standard"/>
    <w:uiPriority w:val="34"/>
    <w:qFormat/>
    <w:rsid w:val="003772A5"/>
    <w:pPr>
      <w:ind w:leftChars="400" w:left="840"/>
    </w:pPr>
  </w:style>
  <w:style w:type="paragraph" w:styleId="Kopfzeile">
    <w:name w:val="header"/>
    <w:basedOn w:val="Standard"/>
    <w:link w:val="KopfzeileZchn"/>
    <w:uiPriority w:val="99"/>
    <w:unhideWhenUsed/>
    <w:rsid w:val="00092ADD"/>
    <w:pPr>
      <w:tabs>
        <w:tab w:val="center" w:pos="4252"/>
        <w:tab w:val="right" w:pos="8504"/>
      </w:tabs>
      <w:snapToGrid w:val="0"/>
    </w:pPr>
  </w:style>
  <w:style w:type="character" w:customStyle="1" w:styleId="KopfzeileZchn">
    <w:name w:val="Kopfzeile Zchn"/>
    <w:basedOn w:val="Absatz-Standardschriftart"/>
    <w:link w:val="Kopfzeile"/>
    <w:uiPriority w:val="99"/>
    <w:rsid w:val="00092ADD"/>
  </w:style>
  <w:style w:type="paragraph" w:styleId="Fuzeile">
    <w:name w:val="footer"/>
    <w:basedOn w:val="Standard"/>
    <w:link w:val="FuzeileZchn"/>
    <w:uiPriority w:val="99"/>
    <w:unhideWhenUsed/>
    <w:rsid w:val="00092ADD"/>
    <w:pPr>
      <w:tabs>
        <w:tab w:val="center" w:pos="4252"/>
        <w:tab w:val="right" w:pos="8504"/>
      </w:tabs>
      <w:snapToGrid w:val="0"/>
    </w:pPr>
  </w:style>
  <w:style w:type="character" w:customStyle="1" w:styleId="FuzeileZchn">
    <w:name w:val="Fußzeile Zchn"/>
    <w:basedOn w:val="Absatz-Standardschriftart"/>
    <w:link w:val="Fuzeile"/>
    <w:uiPriority w:val="99"/>
    <w:rsid w:val="00092ADD"/>
  </w:style>
  <w:style w:type="paragraph" w:styleId="Sprechblasentext">
    <w:name w:val="Balloon Text"/>
    <w:basedOn w:val="Standard"/>
    <w:link w:val="SprechblasentextZchn"/>
    <w:uiPriority w:val="99"/>
    <w:semiHidden/>
    <w:unhideWhenUsed/>
    <w:rsid w:val="00384E15"/>
    <w:rPr>
      <w:rFonts w:ascii="Arial" w:eastAsia="MS Gothic" w:hAnsi="Arial"/>
      <w:sz w:val="18"/>
      <w:szCs w:val="18"/>
    </w:rPr>
  </w:style>
  <w:style w:type="character" w:customStyle="1" w:styleId="SprechblasentextZchn">
    <w:name w:val="Sprechblasentext Zchn"/>
    <w:link w:val="Sprechblasentext"/>
    <w:uiPriority w:val="99"/>
    <w:semiHidden/>
    <w:rsid w:val="00384E15"/>
    <w:rPr>
      <w:rFonts w:ascii="Arial" w:eastAsia="MS Gothic" w:hAnsi="Arial" w:cs="Times New Roman"/>
      <w:sz w:val="18"/>
      <w:szCs w:val="18"/>
    </w:rPr>
  </w:style>
  <w:style w:type="paragraph" w:styleId="berarbeitung">
    <w:name w:val="Revision"/>
    <w:hidden/>
    <w:uiPriority w:val="99"/>
    <w:semiHidden/>
    <w:rsid w:val="00707E9D"/>
  </w:style>
  <w:style w:type="character" w:styleId="Kommentarzeichen">
    <w:name w:val="annotation reference"/>
    <w:basedOn w:val="Absatz-Standardschriftart"/>
    <w:uiPriority w:val="99"/>
    <w:semiHidden/>
    <w:unhideWhenUsed/>
    <w:rsid w:val="00CD48DB"/>
    <w:rPr>
      <w:sz w:val="18"/>
      <w:szCs w:val="18"/>
    </w:rPr>
  </w:style>
  <w:style w:type="paragraph" w:styleId="Kommentartext">
    <w:name w:val="annotation text"/>
    <w:basedOn w:val="Standard"/>
    <w:link w:val="KommentartextZchn"/>
    <w:uiPriority w:val="99"/>
    <w:unhideWhenUsed/>
    <w:rsid w:val="00CD48DB"/>
    <w:pPr>
      <w:jc w:val="left"/>
    </w:pPr>
  </w:style>
  <w:style w:type="character" w:customStyle="1" w:styleId="KommentartextZchn">
    <w:name w:val="Kommentartext Zchn"/>
    <w:basedOn w:val="Absatz-Standardschriftart"/>
    <w:link w:val="Kommentartext"/>
    <w:uiPriority w:val="99"/>
    <w:rsid w:val="00CD48DB"/>
  </w:style>
  <w:style w:type="paragraph" w:styleId="Kommentarthema">
    <w:name w:val="annotation subject"/>
    <w:basedOn w:val="Kommentartext"/>
    <w:next w:val="Kommentartext"/>
    <w:link w:val="KommentarthemaZchn"/>
    <w:uiPriority w:val="99"/>
    <w:semiHidden/>
    <w:unhideWhenUsed/>
    <w:rsid w:val="00CD48DB"/>
    <w:rPr>
      <w:b/>
      <w:bCs/>
    </w:rPr>
  </w:style>
  <w:style w:type="character" w:customStyle="1" w:styleId="KommentarthemaZchn">
    <w:name w:val="Kommentarthema Zchn"/>
    <w:basedOn w:val="KommentartextZchn"/>
    <w:link w:val="Kommentarthema"/>
    <w:uiPriority w:val="99"/>
    <w:semiHidden/>
    <w:rsid w:val="00CD48DB"/>
    <w:rPr>
      <w:b/>
      <w:bCs/>
    </w:rPr>
  </w:style>
  <w:style w:type="character" w:styleId="Hyperlink">
    <w:name w:val="Hyperlink"/>
    <w:basedOn w:val="Absatz-Standardschriftart"/>
    <w:uiPriority w:val="99"/>
    <w:unhideWhenUsed/>
    <w:rsid w:val="00E913D5"/>
    <w:rPr>
      <w:color w:val="0563C1" w:themeColor="hyperlink"/>
      <w:u w:val="single"/>
    </w:rPr>
  </w:style>
  <w:style w:type="character" w:styleId="NichtaufgelsteErwhnung">
    <w:name w:val="Unresolved Mention"/>
    <w:basedOn w:val="Absatz-Standardschriftart"/>
    <w:uiPriority w:val="99"/>
    <w:semiHidden/>
    <w:unhideWhenUsed/>
    <w:rsid w:val="00E913D5"/>
    <w:rPr>
      <w:color w:val="605E5C"/>
      <w:shd w:val="clear" w:color="auto" w:fill="E1DFDD"/>
    </w:rPr>
  </w:style>
  <w:style w:type="character" w:styleId="BesuchterLink">
    <w:name w:val="FollowedHyperlink"/>
    <w:basedOn w:val="Absatz-Standardschriftart"/>
    <w:uiPriority w:val="99"/>
    <w:semiHidden/>
    <w:unhideWhenUsed/>
    <w:rsid w:val="00D617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801648">
      <w:bodyDiv w:val="1"/>
      <w:marLeft w:val="0"/>
      <w:marRight w:val="0"/>
      <w:marTop w:val="0"/>
      <w:marBottom w:val="0"/>
      <w:divBdr>
        <w:top w:val="none" w:sz="0" w:space="0" w:color="auto"/>
        <w:left w:val="none" w:sz="0" w:space="0" w:color="auto"/>
        <w:bottom w:val="none" w:sz="0" w:space="0" w:color="auto"/>
        <w:right w:val="none" w:sz="0" w:space="0" w:color="auto"/>
      </w:divBdr>
    </w:div>
    <w:div w:id="1187259289">
      <w:bodyDiv w:val="1"/>
      <w:marLeft w:val="0"/>
      <w:marRight w:val="0"/>
      <w:marTop w:val="0"/>
      <w:marBottom w:val="0"/>
      <w:divBdr>
        <w:top w:val="none" w:sz="0" w:space="0" w:color="auto"/>
        <w:left w:val="none" w:sz="0" w:space="0" w:color="auto"/>
        <w:bottom w:val="none" w:sz="0" w:space="0" w:color="auto"/>
        <w:right w:val="none" w:sz="0" w:space="0" w:color="auto"/>
      </w:divBdr>
    </w:div>
    <w:div w:id="168794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3.png"/><Relationship Id="rId26" Type="http://schemas.openxmlformats.org/officeDocument/2006/relationships/hyperlink" Target="mailto:silvia.von.dahlen@meg.mee.com" TargetMode="External"/><Relationship Id="rId3" Type="http://schemas.openxmlformats.org/officeDocument/2006/relationships/customXml" Target="../customXml/item3.xml"/><Relationship Id="rId21" Type="http://schemas.openxmlformats.org/officeDocument/2006/relationships/hyperlink" Target="http://www.twitter.com/MitsubishiFAEU" TargetMode="External"/><Relationship Id="rId7" Type="http://schemas.openxmlformats.org/officeDocument/2006/relationships/settings" Target="settings.xml"/><Relationship Id="rId12" Type="http://schemas.openxmlformats.org/officeDocument/2006/relationships/hyperlink" Target="https://de-fa.mitsubishielectric.com/fa/solutions/capabilities/energy/energy-efficiency" TargetMode="External"/><Relationship Id="rId17" Type="http://schemas.openxmlformats.org/officeDocument/2006/relationships/hyperlink" Target="https://de-fa.mitsubishielectric.com/de/index.html" TargetMode="External"/><Relationship Id="rId25"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hyperlink" Target="https://de-fa.mitsubishielectric.com/fa" TargetMode="External"/><Relationship Id="rId20" Type="http://schemas.openxmlformats.org/officeDocument/2006/relationships/image" Target="media/image4.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statista.com/statistik/daten/studie/1552924/umfrage/anteil-der-energietraeger-am-primaerverbrauch-erneuerbarer-energien/" TargetMode="External"/><Relationship Id="rId24" Type="http://schemas.openxmlformats.org/officeDocument/2006/relationships/hyperlink" Target="https://www.instagram.com/mitsubishi_electric_fa_emea/" TargetMode="External"/><Relationship Id="rId5" Type="http://schemas.openxmlformats.org/officeDocument/2006/relationships/numbering" Target="numbering.xml"/><Relationship Id="rId15" Type="http://schemas.openxmlformats.org/officeDocument/2006/relationships/hyperlink" Target="https://www.mitsubishielectric.com/fa/about-us/automating-the-world/index.html" TargetMode="External"/><Relationship Id="rId23" Type="http://schemas.openxmlformats.org/officeDocument/2006/relationships/image" Target="media/image6.jpe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youtube.com/user/MitsubishiFAEU"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5.png"/><Relationship Id="rId27" Type="http://schemas.openxmlformats.org/officeDocument/2006/relationships/hyperlink" Target="https://www.linkedin.com/in/silvia-von-dahlen-6643682b/"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9.jpeg"/><Relationship Id="rId1" Type="http://schemas.openxmlformats.org/officeDocument/2006/relationships/image" Target="media/image8.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4b89bb-0efb-4ff9-907a-cd216eff20ac">
      <Terms xmlns="http://schemas.microsoft.com/office/infopath/2007/PartnerControls"/>
    </lcf76f155ced4ddcb4097134ff3c332f>
    <TaxCatchAll xmlns="befa33bd-d94f-430f-aef1-5ab98afa7ccf"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532B952E0516B489728DF38F4301E21" ma:contentTypeVersion="15" ma:contentTypeDescription="Create a new document." ma:contentTypeScope="" ma:versionID="94ff27a6acf511d9f71bbc3d574810e8">
  <xsd:schema xmlns:xsd="http://www.w3.org/2001/XMLSchema" xmlns:xs="http://www.w3.org/2001/XMLSchema" xmlns:p="http://schemas.microsoft.com/office/2006/metadata/properties" xmlns:ns1="http://schemas.microsoft.com/sharepoint/v3" xmlns:ns2="2a4b89bb-0efb-4ff9-907a-cd216eff20ac" xmlns:ns3="befa33bd-d94f-430f-aef1-5ab98afa7ccf" targetNamespace="http://schemas.microsoft.com/office/2006/metadata/properties" ma:root="true" ma:fieldsID="1fe0f7d6c099d6fa21c0b9b58234e7ac" ns1:_="" ns2:_="" ns3:_="">
    <xsd:import namespace="http://schemas.microsoft.com/sharepoint/v3"/>
    <xsd:import namespace="2a4b89bb-0efb-4ff9-907a-cd216eff20ac"/>
    <xsd:import namespace="befa33bd-d94f-430f-aef1-5ab98afa7c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4b89bb-0efb-4ff9-907a-cd216eff2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890c497-606d-4b9f-acd5-02f344df986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fa33bd-d94f-430f-aef1-5ab98afa7c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b68c2fa-7cf5-4050-9a96-5074194b8f28}" ma:internalName="TaxCatchAll" ma:showField="CatchAllData" ma:web="027cdf80-c654-40a0-83e1-31641a3991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DAA546-4DE0-4980-810B-5B473B342507}">
  <ds:schemaRefs>
    <ds:schemaRef ds:uri="http://schemas.microsoft.com/office/2006/metadata/properties"/>
    <ds:schemaRef ds:uri="http://schemas.microsoft.com/office/infopath/2007/PartnerControls"/>
    <ds:schemaRef ds:uri="2a4b89bb-0efb-4ff9-907a-cd216eff20ac"/>
    <ds:schemaRef ds:uri="befa33bd-d94f-430f-aef1-5ab98afa7ccf"/>
    <ds:schemaRef ds:uri="http://schemas.microsoft.com/sharepoint/v3"/>
  </ds:schemaRefs>
</ds:datastoreItem>
</file>

<file path=customXml/itemProps2.xml><?xml version="1.0" encoding="utf-8"?>
<ds:datastoreItem xmlns:ds="http://schemas.openxmlformats.org/officeDocument/2006/customXml" ds:itemID="{D6D0CA30-3E94-4346-BCDB-8CDE7789D576}">
  <ds:schemaRefs>
    <ds:schemaRef ds:uri="http://schemas.openxmlformats.org/officeDocument/2006/bibliography"/>
  </ds:schemaRefs>
</ds:datastoreItem>
</file>

<file path=customXml/itemProps3.xml><?xml version="1.0" encoding="utf-8"?>
<ds:datastoreItem xmlns:ds="http://schemas.openxmlformats.org/officeDocument/2006/customXml" ds:itemID="{2B3E30BA-7582-4E0C-B267-D53C9DA379B9}">
  <ds:schemaRefs>
    <ds:schemaRef ds:uri="http://schemas.microsoft.com/sharepoint/v3/contenttype/forms"/>
  </ds:schemaRefs>
</ds:datastoreItem>
</file>

<file path=customXml/itemProps4.xml><?xml version="1.0" encoding="utf-8"?>
<ds:datastoreItem xmlns:ds="http://schemas.openxmlformats.org/officeDocument/2006/customXml" ds:itemID="{0B8B0CA9-3515-4166-A0B4-B276821DA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a4b89bb-0efb-4ff9-907a-cd216eff20ac"/>
    <ds:schemaRef ds:uri="befa33bd-d94f-430f-aef1-5ab98afa7c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1071</Words>
  <Characters>8467</Characters>
  <Application>Microsoft Office Word</Application>
  <DocSecurity>0</DocSecurity>
  <Lines>222</Lines>
  <Paragraphs>65</Paragraphs>
  <ScaleCrop>false</ScaleCrop>
  <HeadingPairs>
    <vt:vector size="2" baseType="variant">
      <vt:variant>
        <vt:lpstr>Titel</vt:lpstr>
      </vt:variant>
      <vt:variant>
        <vt:i4>1</vt:i4>
      </vt:variant>
    </vt:vector>
  </HeadingPairs>
  <TitlesOfParts>
    <vt:vector size="1" baseType="lpstr">
      <vt:lpstr/>
    </vt:vector>
  </TitlesOfParts>
  <Company>三菱電機(株) 名古屋製作所</Company>
  <LinksUpToDate>false</LinksUpToDate>
  <CharactersWithSpaces>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クリス ヘイズルウド(ＦＡ本 ＦＡ海計・プロモ)</dc:creator>
  <cp:keywords>, docId:D5A5F89402122F2F16683A6E98A98E07</cp:keywords>
  <cp:lastModifiedBy>Von Dahlen, Silvia</cp:lastModifiedBy>
  <cp:revision>2</cp:revision>
  <cp:lastPrinted>2025-10-09T18:40:00Z</cp:lastPrinted>
  <dcterms:created xsi:type="dcterms:W3CDTF">2026-06-02T14:54:00Z</dcterms:created>
  <dcterms:modified xsi:type="dcterms:W3CDTF">2026-06-02T14:54:00Z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0x010100E532B952E0516B489728DF38F4301E21</vt:lpwstr>
  </property>
  <property fmtid="{D5CDD505-2E9C-101B-9397-08002B2CF9AE}" pid="3" name="_dlc_DocIdItemGuid">
    <vt:lpwstr>2fef57b9-b14f-495d-9d3b-e0383d6bc4cb</vt:lpwstr>
  </property>
  <property fmtid="{D5CDD505-2E9C-101B-9397-08002B2CF9AE}" pid="4" name="MediaServiceImageTags">
    <vt:lpwstr/>
  </property>
  <property fmtid="{D5CDD505-2E9C-101B-9397-08002B2CF9AE}" pid="5" name="Order">
    <vt:r8>100</vt:r8>
  </property>
  <property fmtid="{D5CDD505-2E9C-101B-9397-08002B2CF9AE}" pid="6" name="MSIP_Label_d55f6660-0408-47d2-ae31-f46329b4bd81_Enabled">
    <vt:lpwstr>true</vt:lpwstr>
  </property>
  <property fmtid="{D5CDD505-2E9C-101B-9397-08002B2CF9AE}" pid="7" name="MSIP_Label_d55f6660-0408-47d2-ae31-f46329b4bd81_SetDate">
    <vt:lpwstr>2025-08-06T13:01:22Z</vt:lpwstr>
  </property>
  <property fmtid="{D5CDD505-2E9C-101B-9397-08002B2CF9AE}" pid="8" name="MSIP_Label_d55f6660-0408-47d2-ae31-f46329b4bd81_Method">
    <vt:lpwstr>Standard</vt:lpwstr>
  </property>
  <property fmtid="{D5CDD505-2E9C-101B-9397-08002B2CF9AE}" pid="9" name="MSIP_Label_d55f6660-0408-47d2-ae31-f46329b4bd81_Name">
    <vt:lpwstr>General</vt:lpwstr>
  </property>
  <property fmtid="{D5CDD505-2E9C-101B-9397-08002B2CF9AE}" pid="10" name="MSIP_Label_d55f6660-0408-47d2-ae31-f46329b4bd81_SiteId">
    <vt:lpwstr>1f141cfd-a6c5-4e9a-bf84-7116c141e5f4</vt:lpwstr>
  </property>
  <property fmtid="{D5CDD505-2E9C-101B-9397-08002B2CF9AE}" pid="11" name="MSIP_Label_d55f6660-0408-47d2-ae31-f46329b4bd81_ActionId">
    <vt:lpwstr>0ba1a810-1a3f-4905-a230-aa3714c3dd84</vt:lpwstr>
  </property>
  <property fmtid="{D5CDD505-2E9C-101B-9397-08002B2CF9AE}" pid="12" name="MSIP_Label_d55f6660-0408-47d2-ae31-f46329b4bd81_ContentBits">
    <vt:lpwstr>0</vt:lpwstr>
  </property>
  <property fmtid="{D5CDD505-2E9C-101B-9397-08002B2CF9AE}" pid="13" name="MSIP_Label_d55f6660-0408-47d2-ae31-f46329b4bd81_Tag">
    <vt:lpwstr>10, 3, 0, 1</vt:lpwstr>
  </property>
  <property fmtid="{D5CDD505-2E9C-101B-9397-08002B2CF9AE}" pid="14" name="docLang">
    <vt:lpwstr>de</vt:lpwstr>
  </property>
</Properties>
</file>